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77E6" w14:textId="029C9FEB" w:rsidR="00B05027" w:rsidRDefault="00F0548E" w:rsidP="00532653">
      <w:pPr>
        <w:jc w:val="center"/>
      </w:pPr>
      <w:r>
        <w:rPr>
          <w:rFonts w:hint="eastAsia"/>
        </w:rPr>
        <w:t>計算書類</w:t>
      </w:r>
      <w:r w:rsidR="0025041F">
        <w:rPr>
          <w:rFonts w:hint="eastAsia"/>
        </w:rPr>
        <w:t>に対する注記（社会福祉法人　つくし園）</w:t>
      </w:r>
    </w:p>
    <w:p w14:paraId="4E80697A" w14:textId="77777777" w:rsidR="00BE38D2" w:rsidRDefault="00BE38D2"/>
    <w:p w14:paraId="2F5B4CA1" w14:textId="77777777" w:rsidR="0025041F" w:rsidRDefault="0025041F">
      <w:r>
        <w:rPr>
          <w:rFonts w:hint="eastAsia"/>
        </w:rPr>
        <w:t>１．継続事業の前提に関する注記</w:t>
      </w:r>
    </w:p>
    <w:p w14:paraId="5C979820" w14:textId="77777777" w:rsidR="0025041F" w:rsidRDefault="0025041F">
      <w:r>
        <w:rPr>
          <w:rFonts w:hint="eastAsia"/>
        </w:rPr>
        <w:t xml:space="preserve">　　　該当なし</w:t>
      </w:r>
    </w:p>
    <w:p w14:paraId="3EB3E316" w14:textId="77777777" w:rsidR="0025041F" w:rsidRDefault="0025041F"/>
    <w:p w14:paraId="161B8635" w14:textId="77777777" w:rsidR="0025041F" w:rsidRDefault="0025041F">
      <w:r>
        <w:rPr>
          <w:rFonts w:hint="eastAsia"/>
        </w:rPr>
        <w:t>２．重要な会計方針</w:t>
      </w:r>
    </w:p>
    <w:p w14:paraId="38F8501C" w14:textId="77777777" w:rsidR="0025041F" w:rsidRDefault="0025041F">
      <w:r>
        <w:rPr>
          <w:rFonts w:hint="eastAsia"/>
        </w:rPr>
        <w:t>（１）資産の評価基準及び評価方法</w:t>
      </w:r>
    </w:p>
    <w:p w14:paraId="29260622" w14:textId="77777777" w:rsidR="0025041F" w:rsidRDefault="0025041F" w:rsidP="0025041F">
      <w:pPr>
        <w:ind w:firstLineChars="200" w:firstLine="420"/>
      </w:pPr>
      <w:r>
        <w:rPr>
          <w:rFonts w:hint="eastAsia"/>
        </w:rPr>
        <w:t>①　有価証券の評価基準及び評価方法</w:t>
      </w:r>
    </w:p>
    <w:p w14:paraId="32C61687" w14:textId="77777777" w:rsidR="0025041F" w:rsidRDefault="0025041F">
      <w:r>
        <w:rPr>
          <w:rFonts w:hint="eastAsia"/>
        </w:rPr>
        <w:t xml:space="preserve">　　　　　満期保有目的の債券・・・移動平均法による償却原価法（定額法）</w:t>
      </w:r>
    </w:p>
    <w:p w14:paraId="745AFA27" w14:textId="77777777" w:rsidR="0025041F" w:rsidRDefault="0025041F">
      <w:r>
        <w:rPr>
          <w:rFonts w:hint="eastAsia"/>
        </w:rPr>
        <w:t xml:space="preserve">　　　　　上記以外の有価証券で市場価格のあるもの・・・時価法</w:t>
      </w:r>
    </w:p>
    <w:p w14:paraId="613BA473" w14:textId="77777777" w:rsidR="0025041F" w:rsidRDefault="0025041F">
      <w:r>
        <w:rPr>
          <w:rFonts w:hint="eastAsia"/>
        </w:rPr>
        <w:t xml:space="preserve">　　　　　上記以外の有価証券で市場価格のないもの・・・原価法</w:t>
      </w:r>
    </w:p>
    <w:p w14:paraId="4820BA66" w14:textId="77777777" w:rsidR="0025041F" w:rsidRDefault="0025041F">
      <w:r>
        <w:rPr>
          <w:rFonts w:hint="eastAsia"/>
        </w:rPr>
        <w:t xml:space="preserve">　　②　棚卸資産の評価基準及び評価方法</w:t>
      </w:r>
    </w:p>
    <w:p w14:paraId="2A9BC71A" w14:textId="77777777" w:rsidR="0025041F" w:rsidRDefault="0025041F">
      <w:r>
        <w:rPr>
          <w:rFonts w:hint="eastAsia"/>
        </w:rPr>
        <w:t xml:space="preserve">　　　　　貯蔵品・・・最終仕入原価法</w:t>
      </w:r>
    </w:p>
    <w:p w14:paraId="35320770" w14:textId="77777777" w:rsidR="009D4E96" w:rsidRDefault="009D4E96"/>
    <w:p w14:paraId="5B54291B" w14:textId="77777777" w:rsidR="0025041F" w:rsidRDefault="0025041F">
      <w:r>
        <w:rPr>
          <w:rFonts w:hint="eastAsia"/>
        </w:rPr>
        <w:t>（２）固定資産の減価償却の方法</w:t>
      </w:r>
    </w:p>
    <w:p w14:paraId="46B9CD58" w14:textId="3865F323" w:rsidR="0025041F" w:rsidRDefault="0025041F">
      <w:r>
        <w:rPr>
          <w:rFonts w:hint="eastAsia"/>
        </w:rPr>
        <w:t xml:space="preserve">　　①　建物、構築物、</w:t>
      </w:r>
      <w:r w:rsidR="00F0548E">
        <w:rPr>
          <w:rFonts w:hint="eastAsia"/>
        </w:rPr>
        <w:t>機械</w:t>
      </w:r>
      <w:r w:rsidR="00577722">
        <w:rPr>
          <w:rFonts w:hint="eastAsia"/>
        </w:rPr>
        <w:t>及び</w:t>
      </w:r>
      <w:r w:rsidR="00F0548E">
        <w:rPr>
          <w:rFonts w:hint="eastAsia"/>
        </w:rPr>
        <w:t>装置、</w:t>
      </w:r>
      <w:r>
        <w:rPr>
          <w:rFonts w:hint="eastAsia"/>
        </w:rPr>
        <w:t>車輛運搬具</w:t>
      </w:r>
      <w:r w:rsidR="00F0548E">
        <w:rPr>
          <w:rFonts w:hint="eastAsia"/>
        </w:rPr>
        <w:t>、</w:t>
      </w:r>
      <w:r>
        <w:rPr>
          <w:rFonts w:hint="eastAsia"/>
        </w:rPr>
        <w:t>器具及び備品・・・定額法</w:t>
      </w:r>
    </w:p>
    <w:p w14:paraId="61078F52" w14:textId="77777777" w:rsidR="0025041F" w:rsidRDefault="00532653">
      <w:r>
        <w:rPr>
          <w:rFonts w:hint="eastAsia"/>
        </w:rPr>
        <w:t xml:space="preserve">　　②　ソフトウェア・・・法人内における見込</w:t>
      </w:r>
      <w:r w:rsidR="0025041F">
        <w:rPr>
          <w:rFonts w:hint="eastAsia"/>
        </w:rPr>
        <w:t>利用可能期間（</w:t>
      </w:r>
      <w:r w:rsidR="0025041F">
        <w:rPr>
          <w:rFonts w:hint="eastAsia"/>
        </w:rPr>
        <w:t>5</w:t>
      </w:r>
      <w:r w:rsidR="0025041F">
        <w:rPr>
          <w:rFonts w:hint="eastAsia"/>
        </w:rPr>
        <w:t>年）に基づく定額法</w:t>
      </w:r>
    </w:p>
    <w:p w14:paraId="7A121B45" w14:textId="77777777" w:rsidR="0025041F" w:rsidRDefault="0025041F">
      <w:r>
        <w:rPr>
          <w:rFonts w:hint="eastAsia"/>
        </w:rPr>
        <w:t xml:space="preserve">　　③　リース資産</w:t>
      </w:r>
    </w:p>
    <w:p w14:paraId="23AD2825" w14:textId="77777777" w:rsidR="0025041F" w:rsidRDefault="0025041F">
      <w:r>
        <w:rPr>
          <w:rFonts w:hint="eastAsia"/>
        </w:rPr>
        <w:t xml:space="preserve">　　　　　所有</w:t>
      </w:r>
      <w:r w:rsidR="00DD1E8B">
        <w:rPr>
          <w:rFonts w:hint="eastAsia"/>
        </w:rPr>
        <w:t>権</w:t>
      </w:r>
      <w:r>
        <w:rPr>
          <w:rFonts w:hint="eastAsia"/>
        </w:rPr>
        <w:t>移転ファイナンス・リース取引に係るリース資産</w:t>
      </w:r>
    </w:p>
    <w:p w14:paraId="44E9D381" w14:textId="77777777" w:rsidR="0025041F" w:rsidRDefault="0025041F">
      <w:r>
        <w:rPr>
          <w:rFonts w:hint="eastAsia"/>
        </w:rPr>
        <w:t xml:space="preserve">　　　　　　自己所有の固定資産に適用する減価償却方法と同一の方法によっております。</w:t>
      </w:r>
    </w:p>
    <w:p w14:paraId="5963E151" w14:textId="77777777" w:rsidR="0025041F" w:rsidRDefault="0025041F">
      <w:r>
        <w:rPr>
          <w:rFonts w:hint="eastAsia"/>
        </w:rPr>
        <w:t xml:space="preserve">　　　　　所有</w:t>
      </w:r>
      <w:r w:rsidR="00DD1E8B">
        <w:rPr>
          <w:rFonts w:hint="eastAsia"/>
        </w:rPr>
        <w:t>権</w:t>
      </w:r>
      <w:r>
        <w:rPr>
          <w:rFonts w:hint="eastAsia"/>
        </w:rPr>
        <w:t>移転外ファイナンス・リース取引に係るリース資産</w:t>
      </w:r>
    </w:p>
    <w:p w14:paraId="67C7B804" w14:textId="77777777" w:rsidR="0025041F" w:rsidRDefault="0025041F">
      <w:r>
        <w:rPr>
          <w:rFonts w:hint="eastAsia"/>
        </w:rPr>
        <w:t xml:space="preserve">　　　　　　リース期間を耐用年数とし、残存価額を零とする定額法によっております。</w:t>
      </w:r>
    </w:p>
    <w:p w14:paraId="73EB5840" w14:textId="77777777" w:rsidR="0025041F" w:rsidRDefault="0025041F"/>
    <w:p w14:paraId="26A5978C" w14:textId="77777777" w:rsidR="0025041F" w:rsidRDefault="0025041F">
      <w:r>
        <w:rPr>
          <w:rFonts w:hint="eastAsia"/>
        </w:rPr>
        <w:t>（３）引当金の計上基準</w:t>
      </w:r>
    </w:p>
    <w:p w14:paraId="39B398EC" w14:textId="77777777" w:rsidR="00D921E6" w:rsidRDefault="0025041F" w:rsidP="00D921E6">
      <w:r>
        <w:rPr>
          <w:rFonts w:hint="eastAsia"/>
        </w:rPr>
        <w:t xml:space="preserve">　　①　徴収不能引当金　債券の徴収不能による損失に備えるため、一般債権については徴収</w:t>
      </w:r>
    </w:p>
    <w:p w14:paraId="39FE5F04" w14:textId="77777777" w:rsidR="00D921E6" w:rsidRDefault="0025041F" w:rsidP="008D4563">
      <w:pPr>
        <w:ind w:firstLineChars="1200" w:firstLine="2520"/>
      </w:pPr>
      <w:r>
        <w:rPr>
          <w:rFonts w:hint="eastAsia"/>
        </w:rPr>
        <w:t>不能の実積率により、徴収することが不可能な債権については個別</w:t>
      </w:r>
    </w:p>
    <w:p w14:paraId="6E8FE8A7" w14:textId="77777777" w:rsidR="0025041F" w:rsidRDefault="0025041F" w:rsidP="008D4563">
      <w:pPr>
        <w:ind w:firstLineChars="1200" w:firstLine="2520"/>
      </w:pPr>
      <w:r>
        <w:rPr>
          <w:rFonts w:hint="eastAsia"/>
        </w:rPr>
        <w:t>に回収可能性を勘案し</w:t>
      </w:r>
      <w:r w:rsidR="008D4563">
        <w:rPr>
          <w:rFonts w:hint="eastAsia"/>
        </w:rPr>
        <w:t>、回収不能見込額を計上しております。</w:t>
      </w:r>
    </w:p>
    <w:p w14:paraId="21DD4475" w14:textId="77777777" w:rsidR="00D921E6" w:rsidRDefault="008D4563" w:rsidP="00D921E6">
      <w:r>
        <w:rPr>
          <w:rFonts w:hint="eastAsia"/>
        </w:rPr>
        <w:t xml:space="preserve">　　②　賞与引当金　　　職員の賞与支給に備えるため、支給見込額の当期負担分を計上して</w:t>
      </w:r>
    </w:p>
    <w:p w14:paraId="409804A9" w14:textId="77777777" w:rsidR="008D4563" w:rsidRDefault="008D4563" w:rsidP="00D921E6">
      <w:pPr>
        <w:ind w:firstLineChars="1200" w:firstLine="2520"/>
      </w:pPr>
      <w:r>
        <w:rPr>
          <w:rFonts w:hint="eastAsia"/>
        </w:rPr>
        <w:t>おります。</w:t>
      </w:r>
    </w:p>
    <w:p w14:paraId="22F79E2A" w14:textId="77777777" w:rsidR="008D4563" w:rsidRDefault="008D4563" w:rsidP="00D921E6">
      <w:r>
        <w:rPr>
          <w:rFonts w:hint="eastAsia"/>
        </w:rPr>
        <w:t xml:space="preserve">　　③　退職給付引当金　職員の退職給付に備えるため、期末要支給額を計上しております。</w:t>
      </w:r>
    </w:p>
    <w:p w14:paraId="107B71C6" w14:textId="77777777" w:rsidR="008D4563" w:rsidRDefault="008D4563" w:rsidP="008D4563"/>
    <w:p w14:paraId="6AC87B77" w14:textId="77777777" w:rsidR="008D4563" w:rsidRDefault="008D4563" w:rsidP="008D4563">
      <w:r>
        <w:rPr>
          <w:rFonts w:hint="eastAsia"/>
        </w:rPr>
        <w:t>３．重要な会計方針の変更</w:t>
      </w:r>
    </w:p>
    <w:p w14:paraId="28356976" w14:textId="77777777" w:rsidR="008D4563" w:rsidRDefault="008D4563" w:rsidP="008D4563">
      <w:r>
        <w:rPr>
          <w:rFonts w:hint="eastAsia"/>
        </w:rPr>
        <w:t xml:space="preserve">　　　該当なし</w:t>
      </w:r>
    </w:p>
    <w:p w14:paraId="241B96A1" w14:textId="77777777" w:rsidR="008D4563" w:rsidRDefault="008D4563" w:rsidP="008D4563"/>
    <w:p w14:paraId="516E7242" w14:textId="77777777" w:rsidR="008D4563" w:rsidRDefault="008D4563" w:rsidP="008D4563">
      <w:r>
        <w:rPr>
          <w:rFonts w:hint="eastAsia"/>
        </w:rPr>
        <w:t>４．法人で採用する退職給付制度</w:t>
      </w:r>
    </w:p>
    <w:p w14:paraId="15222AAA" w14:textId="77777777" w:rsidR="00627205" w:rsidRDefault="008D4563" w:rsidP="008D4563">
      <w:r>
        <w:rPr>
          <w:rFonts w:hint="eastAsia"/>
        </w:rPr>
        <w:t xml:space="preserve">　　退職給付制度は、独立行政法人福祉医療機構の社会福祉施設職員等退職手当共済制度及び</w:t>
      </w:r>
    </w:p>
    <w:p w14:paraId="5ACB89AF" w14:textId="77777777" w:rsidR="008D4563" w:rsidRDefault="008D4563" w:rsidP="00627205">
      <w:pPr>
        <w:ind w:firstLineChars="200" w:firstLine="420"/>
      </w:pPr>
      <w:r>
        <w:rPr>
          <w:rFonts w:hint="eastAsia"/>
        </w:rPr>
        <w:t>山口県健康福祉財団の退職給付制度によっております。</w:t>
      </w:r>
    </w:p>
    <w:p w14:paraId="4D6DD4D1" w14:textId="77777777" w:rsidR="008D4563" w:rsidRDefault="008D4563" w:rsidP="008D4563"/>
    <w:p w14:paraId="098A3264" w14:textId="061A5875" w:rsidR="008D4563" w:rsidRDefault="008D4563" w:rsidP="008D4563">
      <w:r>
        <w:rPr>
          <w:rFonts w:hint="eastAsia"/>
        </w:rPr>
        <w:t>５．法人が作成する</w:t>
      </w:r>
      <w:r w:rsidR="00F0548E">
        <w:rPr>
          <w:rFonts w:hint="eastAsia"/>
        </w:rPr>
        <w:t>計算書類</w:t>
      </w:r>
      <w:r>
        <w:rPr>
          <w:rFonts w:hint="eastAsia"/>
        </w:rPr>
        <w:t>と拠点区分、サービス区分</w:t>
      </w:r>
    </w:p>
    <w:p w14:paraId="15BBDF5A" w14:textId="514371C5" w:rsidR="008D4563" w:rsidRDefault="008D4563" w:rsidP="008D4563">
      <w:r>
        <w:rPr>
          <w:rFonts w:hint="eastAsia"/>
        </w:rPr>
        <w:t xml:space="preserve">　　当法人の作成する</w:t>
      </w:r>
      <w:r w:rsidR="00F0548E">
        <w:rPr>
          <w:rFonts w:hint="eastAsia"/>
        </w:rPr>
        <w:t>計算書類</w:t>
      </w:r>
      <w:r>
        <w:rPr>
          <w:rFonts w:hint="eastAsia"/>
        </w:rPr>
        <w:t>は以下のとおりになっています。</w:t>
      </w:r>
    </w:p>
    <w:p w14:paraId="63743BF0" w14:textId="167A71CC" w:rsidR="008D4563" w:rsidRDefault="008D4563" w:rsidP="008D4563">
      <w:r>
        <w:rPr>
          <w:rFonts w:hint="eastAsia"/>
        </w:rPr>
        <w:t>（１）法人全体の</w:t>
      </w:r>
      <w:r w:rsidR="00F0548E">
        <w:rPr>
          <w:rFonts w:hint="eastAsia"/>
        </w:rPr>
        <w:t>計算書類</w:t>
      </w:r>
      <w:r>
        <w:rPr>
          <w:rFonts w:hint="eastAsia"/>
        </w:rPr>
        <w:t>（第</w:t>
      </w:r>
      <w:r>
        <w:rPr>
          <w:rFonts w:hint="eastAsia"/>
        </w:rPr>
        <w:t>1</w:t>
      </w:r>
      <w:r>
        <w:rPr>
          <w:rFonts w:hint="eastAsia"/>
        </w:rPr>
        <w:t>号</w:t>
      </w:r>
      <w:r w:rsidR="00F0548E">
        <w:rPr>
          <w:rFonts w:hint="eastAsia"/>
        </w:rPr>
        <w:t>第</w:t>
      </w:r>
      <w:r w:rsidR="00D921E6">
        <w:rPr>
          <w:rFonts w:hint="eastAsia"/>
        </w:rPr>
        <w:t>1</w:t>
      </w:r>
      <w:r>
        <w:rPr>
          <w:rFonts w:hint="eastAsia"/>
        </w:rPr>
        <w:t>様式、第</w:t>
      </w:r>
      <w:r>
        <w:rPr>
          <w:rFonts w:hint="eastAsia"/>
        </w:rPr>
        <w:t>2</w:t>
      </w:r>
      <w:r>
        <w:rPr>
          <w:rFonts w:hint="eastAsia"/>
        </w:rPr>
        <w:t>号</w:t>
      </w:r>
      <w:r w:rsidR="00F0548E">
        <w:rPr>
          <w:rFonts w:hint="eastAsia"/>
        </w:rPr>
        <w:t>第</w:t>
      </w:r>
      <w:r>
        <w:rPr>
          <w:rFonts w:hint="eastAsia"/>
        </w:rPr>
        <w:t>1</w:t>
      </w:r>
      <w:r>
        <w:rPr>
          <w:rFonts w:hint="eastAsia"/>
        </w:rPr>
        <w:t>様式、第</w:t>
      </w:r>
      <w:r>
        <w:rPr>
          <w:rFonts w:hint="eastAsia"/>
        </w:rPr>
        <w:t>3</w:t>
      </w:r>
      <w:r>
        <w:rPr>
          <w:rFonts w:hint="eastAsia"/>
        </w:rPr>
        <w:t>号</w:t>
      </w:r>
      <w:r w:rsidR="00F0548E">
        <w:rPr>
          <w:rFonts w:hint="eastAsia"/>
        </w:rPr>
        <w:t>第</w:t>
      </w:r>
      <w:r>
        <w:rPr>
          <w:rFonts w:hint="eastAsia"/>
        </w:rPr>
        <w:t>1</w:t>
      </w:r>
      <w:r>
        <w:rPr>
          <w:rFonts w:hint="eastAsia"/>
        </w:rPr>
        <w:t>様式）</w:t>
      </w:r>
    </w:p>
    <w:p w14:paraId="7D2C4186" w14:textId="505CD4CE" w:rsidR="008D4563" w:rsidRDefault="008D4563" w:rsidP="008D4563">
      <w:r>
        <w:rPr>
          <w:rFonts w:hint="eastAsia"/>
        </w:rPr>
        <w:lastRenderedPageBreak/>
        <w:t>（２）事業区分</w:t>
      </w:r>
      <w:r w:rsidR="00532653">
        <w:rPr>
          <w:rFonts w:hint="eastAsia"/>
        </w:rPr>
        <w:t>別</w:t>
      </w:r>
      <w:r>
        <w:rPr>
          <w:rFonts w:hint="eastAsia"/>
        </w:rPr>
        <w:t>内訳表（第</w:t>
      </w:r>
      <w:r>
        <w:rPr>
          <w:rFonts w:hint="eastAsia"/>
        </w:rPr>
        <w:t>1</w:t>
      </w:r>
      <w:r>
        <w:rPr>
          <w:rFonts w:hint="eastAsia"/>
        </w:rPr>
        <w:t>号</w:t>
      </w:r>
      <w:r w:rsidR="00F0548E">
        <w:rPr>
          <w:rFonts w:hint="eastAsia"/>
        </w:rPr>
        <w:t>第</w:t>
      </w:r>
      <w:r>
        <w:rPr>
          <w:rFonts w:hint="eastAsia"/>
        </w:rPr>
        <w:t>2</w:t>
      </w:r>
      <w:r>
        <w:rPr>
          <w:rFonts w:hint="eastAsia"/>
        </w:rPr>
        <w:t>様式、第</w:t>
      </w:r>
      <w:r>
        <w:rPr>
          <w:rFonts w:hint="eastAsia"/>
        </w:rPr>
        <w:t>2</w:t>
      </w:r>
      <w:r>
        <w:rPr>
          <w:rFonts w:hint="eastAsia"/>
        </w:rPr>
        <w:t>号</w:t>
      </w:r>
      <w:r w:rsidR="00F0548E">
        <w:rPr>
          <w:rFonts w:hint="eastAsia"/>
        </w:rPr>
        <w:t>第</w:t>
      </w:r>
      <w:r>
        <w:rPr>
          <w:rFonts w:hint="eastAsia"/>
        </w:rPr>
        <w:t>2</w:t>
      </w:r>
      <w:r>
        <w:rPr>
          <w:rFonts w:hint="eastAsia"/>
        </w:rPr>
        <w:t>様式、第</w:t>
      </w:r>
      <w:r>
        <w:rPr>
          <w:rFonts w:hint="eastAsia"/>
        </w:rPr>
        <w:t>3</w:t>
      </w:r>
      <w:r>
        <w:rPr>
          <w:rFonts w:hint="eastAsia"/>
        </w:rPr>
        <w:t>号</w:t>
      </w:r>
      <w:r w:rsidR="00F0548E">
        <w:rPr>
          <w:rFonts w:hint="eastAsia"/>
        </w:rPr>
        <w:t>第</w:t>
      </w:r>
      <w:r>
        <w:rPr>
          <w:rFonts w:hint="eastAsia"/>
        </w:rPr>
        <w:t>2</w:t>
      </w:r>
      <w:r>
        <w:rPr>
          <w:rFonts w:hint="eastAsia"/>
        </w:rPr>
        <w:t>様式）</w:t>
      </w:r>
    </w:p>
    <w:p w14:paraId="25DA9BA1" w14:textId="77777777" w:rsidR="008D4563" w:rsidRDefault="008D4563" w:rsidP="008D4563">
      <w:r>
        <w:rPr>
          <w:rFonts w:hint="eastAsia"/>
        </w:rPr>
        <w:t xml:space="preserve">　　　当法人では事業区分が１つしかないため、事業区分別内訳</w:t>
      </w:r>
      <w:r w:rsidR="00D921E6">
        <w:rPr>
          <w:rFonts w:hint="eastAsia"/>
        </w:rPr>
        <w:t>表は作成していない。</w:t>
      </w:r>
    </w:p>
    <w:p w14:paraId="4E914355" w14:textId="02BFDBAD" w:rsidR="00DD1E8B" w:rsidRDefault="00D921E6" w:rsidP="00532653">
      <w:r>
        <w:rPr>
          <w:rFonts w:hint="eastAsia"/>
        </w:rPr>
        <w:t>（３）社会福祉事業における拠点区分別内訳表（第</w:t>
      </w:r>
      <w:r>
        <w:rPr>
          <w:rFonts w:hint="eastAsia"/>
        </w:rPr>
        <w:t>1</w:t>
      </w:r>
      <w:r>
        <w:rPr>
          <w:rFonts w:hint="eastAsia"/>
        </w:rPr>
        <w:t>号</w:t>
      </w:r>
      <w:r w:rsidR="00F0548E">
        <w:rPr>
          <w:rFonts w:hint="eastAsia"/>
        </w:rPr>
        <w:t>第</w:t>
      </w:r>
      <w:r>
        <w:rPr>
          <w:rFonts w:hint="eastAsia"/>
        </w:rPr>
        <w:t>3</w:t>
      </w:r>
      <w:r>
        <w:rPr>
          <w:rFonts w:hint="eastAsia"/>
        </w:rPr>
        <w:t>様式、第</w:t>
      </w:r>
      <w:r>
        <w:rPr>
          <w:rFonts w:hint="eastAsia"/>
        </w:rPr>
        <w:t>2</w:t>
      </w:r>
      <w:r>
        <w:rPr>
          <w:rFonts w:hint="eastAsia"/>
        </w:rPr>
        <w:t>号</w:t>
      </w:r>
      <w:r w:rsidR="00F0548E">
        <w:rPr>
          <w:rFonts w:hint="eastAsia"/>
        </w:rPr>
        <w:t>第</w:t>
      </w:r>
      <w:r>
        <w:rPr>
          <w:rFonts w:hint="eastAsia"/>
        </w:rPr>
        <w:t>3</w:t>
      </w:r>
      <w:r>
        <w:rPr>
          <w:rFonts w:hint="eastAsia"/>
        </w:rPr>
        <w:t>様式、第</w:t>
      </w:r>
      <w:r>
        <w:rPr>
          <w:rFonts w:hint="eastAsia"/>
        </w:rPr>
        <w:t>3</w:t>
      </w:r>
      <w:r>
        <w:rPr>
          <w:rFonts w:hint="eastAsia"/>
        </w:rPr>
        <w:t>号</w:t>
      </w:r>
      <w:r w:rsidR="00F0548E">
        <w:rPr>
          <w:rFonts w:hint="eastAsia"/>
        </w:rPr>
        <w:t>第</w:t>
      </w:r>
      <w:r>
        <w:rPr>
          <w:rFonts w:hint="eastAsia"/>
        </w:rPr>
        <w:t>3</w:t>
      </w:r>
      <w:r>
        <w:rPr>
          <w:rFonts w:hint="eastAsia"/>
        </w:rPr>
        <w:t>様式）</w:t>
      </w:r>
    </w:p>
    <w:p w14:paraId="35D0F789" w14:textId="21C48C0D" w:rsidR="00D921E6" w:rsidRDefault="00D921E6" w:rsidP="00532653">
      <w:pPr>
        <w:ind w:leftChars="200" w:left="420" w:firstLineChars="100" w:firstLine="210"/>
      </w:pPr>
      <w:r>
        <w:rPr>
          <w:rFonts w:hint="eastAsia"/>
        </w:rPr>
        <w:t>当法人では、</w:t>
      </w:r>
      <w:r w:rsidR="00F0548E">
        <w:rPr>
          <w:rFonts w:hint="eastAsia"/>
        </w:rPr>
        <w:t>公益</w:t>
      </w:r>
      <w:r>
        <w:rPr>
          <w:rFonts w:hint="eastAsia"/>
        </w:rPr>
        <w:t>事業を実施していないため、</w:t>
      </w:r>
      <w:r w:rsidR="00F0548E">
        <w:rPr>
          <w:rFonts w:hint="eastAsia"/>
        </w:rPr>
        <w:t>公益</w:t>
      </w:r>
      <w:r>
        <w:rPr>
          <w:rFonts w:hint="eastAsia"/>
        </w:rPr>
        <w:t>事業における拠点区分別内訳表（第</w:t>
      </w:r>
      <w:r>
        <w:rPr>
          <w:rFonts w:hint="eastAsia"/>
        </w:rPr>
        <w:t>1</w:t>
      </w:r>
      <w:r>
        <w:rPr>
          <w:rFonts w:hint="eastAsia"/>
        </w:rPr>
        <w:t>号</w:t>
      </w:r>
      <w:r w:rsidR="00F0548E">
        <w:rPr>
          <w:rFonts w:hint="eastAsia"/>
        </w:rPr>
        <w:t>第</w:t>
      </w:r>
      <w:r>
        <w:rPr>
          <w:rFonts w:hint="eastAsia"/>
        </w:rPr>
        <w:t>3</w:t>
      </w:r>
      <w:r>
        <w:rPr>
          <w:rFonts w:hint="eastAsia"/>
        </w:rPr>
        <w:t>様式、第</w:t>
      </w:r>
      <w:r>
        <w:rPr>
          <w:rFonts w:hint="eastAsia"/>
        </w:rPr>
        <w:t>2</w:t>
      </w:r>
      <w:r>
        <w:rPr>
          <w:rFonts w:hint="eastAsia"/>
        </w:rPr>
        <w:t>号</w:t>
      </w:r>
      <w:r w:rsidR="00F0548E">
        <w:rPr>
          <w:rFonts w:hint="eastAsia"/>
        </w:rPr>
        <w:t>第</w:t>
      </w:r>
      <w:r>
        <w:rPr>
          <w:rFonts w:hint="eastAsia"/>
        </w:rPr>
        <w:t>3</w:t>
      </w:r>
      <w:r>
        <w:rPr>
          <w:rFonts w:hint="eastAsia"/>
        </w:rPr>
        <w:t>様式、第</w:t>
      </w:r>
      <w:r>
        <w:rPr>
          <w:rFonts w:hint="eastAsia"/>
        </w:rPr>
        <w:t>3</w:t>
      </w:r>
      <w:r>
        <w:rPr>
          <w:rFonts w:hint="eastAsia"/>
        </w:rPr>
        <w:t>号</w:t>
      </w:r>
      <w:r w:rsidR="00F0548E">
        <w:rPr>
          <w:rFonts w:hint="eastAsia"/>
        </w:rPr>
        <w:t>第</w:t>
      </w:r>
      <w:r>
        <w:rPr>
          <w:rFonts w:hint="eastAsia"/>
        </w:rPr>
        <w:t>3</w:t>
      </w:r>
      <w:r>
        <w:rPr>
          <w:rFonts w:hint="eastAsia"/>
        </w:rPr>
        <w:t>様式）は作成していない。</w:t>
      </w:r>
    </w:p>
    <w:p w14:paraId="2CB50C93" w14:textId="77777777" w:rsidR="00D921E6" w:rsidRDefault="00D921E6" w:rsidP="008D4563">
      <w:r>
        <w:rPr>
          <w:rFonts w:hint="eastAsia"/>
        </w:rPr>
        <w:t>（４）拠点区分におけるサービス区分の内容</w:t>
      </w:r>
    </w:p>
    <w:p w14:paraId="38B03A05" w14:textId="77777777" w:rsidR="00D921E6" w:rsidRDefault="00D921E6" w:rsidP="008D4563">
      <w:r>
        <w:rPr>
          <w:rFonts w:hint="eastAsia"/>
        </w:rPr>
        <w:t xml:space="preserve">　　①　つくし園拠点区分（社会福祉事業）</w:t>
      </w:r>
    </w:p>
    <w:p w14:paraId="5BAEAAC1" w14:textId="06FD026B" w:rsidR="00D921E6" w:rsidRDefault="00D921E6" w:rsidP="008D4563">
      <w:r>
        <w:rPr>
          <w:rFonts w:hint="eastAsia"/>
        </w:rPr>
        <w:t xml:space="preserve">　　　　　</w:t>
      </w:r>
      <w:r w:rsidR="00577722">
        <w:rPr>
          <w:rFonts w:hint="eastAsia"/>
        </w:rPr>
        <w:t>法人</w:t>
      </w:r>
      <w:r>
        <w:rPr>
          <w:rFonts w:hint="eastAsia"/>
        </w:rPr>
        <w:t>本部</w:t>
      </w:r>
    </w:p>
    <w:p w14:paraId="56D99F41" w14:textId="77777777" w:rsidR="00D921E6" w:rsidRDefault="00D921E6" w:rsidP="008D4563">
      <w:r>
        <w:rPr>
          <w:rFonts w:hint="eastAsia"/>
        </w:rPr>
        <w:t xml:space="preserve">　　　　　施設入所支援</w:t>
      </w:r>
    </w:p>
    <w:p w14:paraId="75BF6517" w14:textId="77777777" w:rsidR="00D921E6" w:rsidRDefault="00D921E6" w:rsidP="008D4563">
      <w:r>
        <w:rPr>
          <w:rFonts w:hint="eastAsia"/>
        </w:rPr>
        <w:t xml:space="preserve">　　　　　生活介護</w:t>
      </w:r>
    </w:p>
    <w:p w14:paraId="4A961373" w14:textId="77777777" w:rsidR="00D921E6" w:rsidRDefault="00D921E6" w:rsidP="008D4563">
      <w:r>
        <w:rPr>
          <w:rFonts w:hint="eastAsia"/>
        </w:rPr>
        <w:t xml:space="preserve">　　　　　短期入所</w:t>
      </w:r>
    </w:p>
    <w:p w14:paraId="7A74F26C" w14:textId="77777777" w:rsidR="00D921E6" w:rsidRDefault="00D921E6" w:rsidP="008D4563">
      <w:r>
        <w:rPr>
          <w:rFonts w:hint="eastAsia"/>
        </w:rPr>
        <w:t xml:space="preserve">　　　　　日中活動一時支援事業</w:t>
      </w:r>
    </w:p>
    <w:p w14:paraId="73851CA8" w14:textId="07975223" w:rsidR="00D921E6" w:rsidRDefault="00D921E6" w:rsidP="008D4563">
      <w:r>
        <w:rPr>
          <w:rFonts w:hint="eastAsia"/>
        </w:rPr>
        <w:t xml:space="preserve">　　　　　特定相談</w:t>
      </w:r>
      <w:r w:rsidR="00F0548E">
        <w:rPr>
          <w:rFonts w:hint="eastAsia"/>
        </w:rPr>
        <w:t>支援</w:t>
      </w:r>
      <w:r>
        <w:rPr>
          <w:rFonts w:hint="eastAsia"/>
        </w:rPr>
        <w:t>事業</w:t>
      </w:r>
    </w:p>
    <w:p w14:paraId="54A949F2" w14:textId="77777777" w:rsidR="00D921E6" w:rsidRDefault="00D921E6" w:rsidP="008D4563"/>
    <w:p w14:paraId="7D86BEEC" w14:textId="77777777" w:rsidR="00D921E6" w:rsidRDefault="00D921E6" w:rsidP="008D4563">
      <w:r>
        <w:rPr>
          <w:rFonts w:hint="eastAsia"/>
        </w:rPr>
        <w:t>６．基本財産の増減の内容及び金額</w:t>
      </w:r>
    </w:p>
    <w:p w14:paraId="35576729" w14:textId="77777777" w:rsidR="00203E7A" w:rsidRDefault="00203E7A" w:rsidP="00203E7A">
      <w:pPr>
        <w:ind w:firstLineChars="200" w:firstLine="420"/>
        <w:rPr>
          <w:rFonts w:ascii="ＭＳ 明朝" w:hAnsi="ＭＳ 明朝"/>
        </w:rPr>
      </w:pPr>
      <w:r>
        <w:rPr>
          <w:rFonts w:ascii="ＭＳ 明朝" w:hAnsi="ＭＳ 明朝" w:hint="eastAsia"/>
        </w:rPr>
        <w:t>基本財産の増減の内容及び金額は以下のとおりである。</w:t>
      </w:r>
    </w:p>
    <w:p w14:paraId="751D5A72" w14:textId="77777777" w:rsidR="00203E7A" w:rsidRPr="00AC1F8F" w:rsidRDefault="00203E7A" w:rsidP="00203E7A">
      <w:pPr>
        <w:ind w:left="630" w:right="1260"/>
        <w:jc w:val="right"/>
        <w:rPr>
          <w:rFonts w:ascii="ＭＳ 明朝" w:hAnsi="ＭＳ 明朝"/>
        </w:rPr>
      </w:pPr>
      <w:r>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1559"/>
        <w:gridCol w:w="1559"/>
        <w:gridCol w:w="1560"/>
      </w:tblGrid>
      <w:tr w:rsidR="00203E7A" w:rsidRPr="00096E48" w14:paraId="7770A744" w14:textId="77777777" w:rsidTr="008022DA">
        <w:tc>
          <w:tcPr>
            <w:tcW w:w="1843" w:type="dxa"/>
            <w:shd w:val="clear" w:color="auto" w:fill="auto"/>
          </w:tcPr>
          <w:p w14:paraId="0223BD5B" w14:textId="77777777" w:rsidR="00203E7A" w:rsidRPr="00096E48" w:rsidRDefault="00203E7A" w:rsidP="008022DA">
            <w:pPr>
              <w:jc w:val="center"/>
              <w:rPr>
                <w:rFonts w:ascii="ＭＳ 明朝" w:hAnsi="ＭＳ 明朝"/>
              </w:rPr>
            </w:pPr>
            <w:r w:rsidRPr="00096E48">
              <w:rPr>
                <w:rFonts w:ascii="ＭＳ 明朝" w:hAnsi="ＭＳ 明朝" w:hint="eastAsia"/>
              </w:rPr>
              <w:t>基本財産の種類</w:t>
            </w:r>
          </w:p>
        </w:tc>
        <w:tc>
          <w:tcPr>
            <w:tcW w:w="1559" w:type="dxa"/>
            <w:shd w:val="clear" w:color="auto" w:fill="auto"/>
          </w:tcPr>
          <w:p w14:paraId="3023FBF0" w14:textId="77777777" w:rsidR="00203E7A" w:rsidRPr="00096E48" w:rsidRDefault="00203E7A" w:rsidP="008022DA">
            <w:pPr>
              <w:jc w:val="center"/>
              <w:rPr>
                <w:rFonts w:ascii="ＭＳ 明朝" w:hAnsi="ＭＳ 明朝"/>
              </w:rPr>
            </w:pPr>
            <w:r w:rsidRPr="00096E48">
              <w:rPr>
                <w:rFonts w:ascii="ＭＳ 明朝" w:hAnsi="ＭＳ 明朝" w:hint="eastAsia"/>
              </w:rPr>
              <w:t>前期末残高</w:t>
            </w:r>
          </w:p>
        </w:tc>
        <w:tc>
          <w:tcPr>
            <w:tcW w:w="1559" w:type="dxa"/>
            <w:shd w:val="clear" w:color="auto" w:fill="auto"/>
          </w:tcPr>
          <w:p w14:paraId="6F8502A6" w14:textId="77777777" w:rsidR="00203E7A" w:rsidRPr="00096E48" w:rsidRDefault="00203E7A" w:rsidP="008022DA">
            <w:pPr>
              <w:jc w:val="center"/>
              <w:rPr>
                <w:rFonts w:ascii="ＭＳ 明朝" w:hAnsi="ＭＳ 明朝"/>
              </w:rPr>
            </w:pPr>
            <w:r w:rsidRPr="00096E48">
              <w:rPr>
                <w:rFonts w:ascii="ＭＳ 明朝" w:hAnsi="ＭＳ 明朝" w:hint="eastAsia"/>
              </w:rPr>
              <w:t>当期増加額</w:t>
            </w:r>
          </w:p>
        </w:tc>
        <w:tc>
          <w:tcPr>
            <w:tcW w:w="1559" w:type="dxa"/>
            <w:shd w:val="clear" w:color="auto" w:fill="auto"/>
          </w:tcPr>
          <w:p w14:paraId="5CC390B1" w14:textId="77777777" w:rsidR="00203E7A" w:rsidRPr="00096E48" w:rsidRDefault="00203E7A" w:rsidP="008022DA">
            <w:pPr>
              <w:jc w:val="center"/>
              <w:rPr>
                <w:rFonts w:ascii="ＭＳ 明朝" w:hAnsi="ＭＳ 明朝"/>
              </w:rPr>
            </w:pPr>
            <w:r w:rsidRPr="00096E48">
              <w:rPr>
                <w:rFonts w:ascii="ＭＳ 明朝" w:hAnsi="ＭＳ 明朝" w:hint="eastAsia"/>
              </w:rPr>
              <w:t>当期減少額</w:t>
            </w:r>
          </w:p>
        </w:tc>
        <w:tc>
          <w:tcPr>
            <w:tcW w:w="1560" w:type="dxa"/>
            <w:shd w:val="clear" w:color="auto" w:fill="auto"/>
          </w:tcPr>
          <w:p w14:paraId="5592AFD7" w14:textId="77777777" w:rsidR="00203E7A" w:rsidRPr="00096E48" w:rsidRDefault="00203E7A" w:rsidP="008022DA">
            <w:pPr>
              <w:jc w:val="center"/>
              <w:rPr>
                <w:rFonts w:ascii="ＭＳ 明朝" w:hAnsi="ＭＳ 明朝"/>
              </w:rPr>
            </w:pPr>
            <w:r w:rsidRPr="00096E48">
              <w:rPr>
                <w:rFonts w:ascii="ＭＳ 明朝" w:hAnsi="ＭＳ 明朝" w:hint="eastAsia"/>
              </w:rPr>
              <w:t>当期末残高</w:t>
            </w:r>
          </w:p>
        </w:tc>
      </w:tr>
      <w:tr w:rsidR="00577722" w:rsidRPr="00096E48" w14:paraId="53B5E02F" w14:textId="77777777" w:rsidTr="008022DA">
        <w:tc>
          <w:tcPr>
            <w:tcW w:w="1843" w:type="dxa"/>
            <w:shd w:val="clear" w:color="auto" w:fill="auto"/>
          </w:tcPr>
          <w:p w14:paraId="37CDC594" w14:textId="77777777" w:rsidR="00577722" w:rsidRPr="00096E48" w:rsidRDefault="00577722" w:rsidP="00577722">
            <w:pPr>
              <w:rPr>
                <w:rFonts w:ascii="ＭＳ 明朝" w:hAnsi="ＭＳ 明朝"/>
              </w:rPr>
            </w:pPr>
            <w:r w:rsidRPr="00096E48">
              <w:rPr>
                <w:rFonts w:ascii="ＭＳ 明朝" w:hAnsi="ＭＳ 明朝" w:hint="eastAsia"/>
              </w:rPr>
              <w:t>土地</w:t>
            </w:r>
          </w:p>
        </w:tc>
        <w:tc>
          <w:tcPr>
            <w:tcW w:w="1559" w:type="dxa"/>
            <w:shd w:val="clear" w:color="auto" w:fill="auto"/>
          </w:tcPr>
          <w:p w14:paraId="6C218B91" w14:textId="4345DAFA" w:rsidR="00577722" w:rsidRPr="00096E48" w:rsidRDefault="00577722" w:rsidP="00577722">
            <w:pPr>
              <w:jc w:val="right"/>
              <w:rPr>
                <w:rFonts w:ascii="ＭＳ 明朝" w:hAnsi="ＭＳ 明朝"/>
              </w:rPr>
            </w:pPr>
            <w:r>
              <w:rPr>
                <w:rFonts w:ascii="ＭＳ 明朝" w:hAnsi="ＭＳ 明朝" w:hint="eastAsia"/>
              </w:rPr>
              <w:t>51,838,747</w:t>
            </w:r>
          </w:p>
        </w:tc>
        <w:tc>
          <w:tcPr>
            <w:tcW w:w="1559" w:type="dxa"/>
            <w:shd w:val="clear" w:color="auto" w:fill="auto"/>
          </w:tcPr>
          <w:p w14:paraId="5DF41A7B" w14:textId="77777777" w:rsidR="00577722" w:rsidRPr="00096E48" w:rsidRDefault="00577722" w:rsidP="00577722">
            <w:pPr>
              <w:jc w:val="right"/>
              <w:rPr>
                <w:rFonts w:ascii="ＭＳ 明朝" w:hAnsi="ＭＳ 明朝"/>
              </w:rPr>
            </w:pPr>
            <w:r>
              <w:rPr>
                <w:rFonts w:ascii="ＭＳ 明朝" w:hAnsi="ＭＳ 明朝" w:hint="eastAsia"/>
              </w:rPr>
              <w:t>0</w:t>
            </w:r>
          </w:p>
        </w:tc>
        <w:tc>
          <w:tcPr>
            <w:tcW w:w="1559" w:type="dxa"/>
            <w:shd w:val="clear" w:color="auto" w:fill="auto"/>
          </w:tcPr>
          <w:p w14:paraId="78A8D498" w14:textId="77777777" w:rsidR="00577722" w:rsidRPr="00096E48" w:rsidRDefault="00577722" w:rsidP="00577722">
            <w:pPr>
              <w:jc w:val="right"/>
              <w:rPr>
                <w:rFonts w:ascii="ＭＳ 明朝" w:hAnsi="ＭＳ 明朝"/>
              </w:rPr>
            </w:pPr>
            <w:r>
              <w:rPr>
                <w:rFonts w:ascii="ＭＳ 明朝" w:hAnsi="ＭＳ 明朝" w:hint="eastAsia"/>
              </w:rPr>
              <w:t>0</w:t>
            </w:r>
          </w:p>
        </w:tc>
        <w:tc>
          <w:tcPr>
            <w:tcW w:w="1560" w:type="dxa"/>
            <w:shd w:val="clear" w:color="auto" w:fill="auto"/>
          </w:tcPr>
          <w:p w14:paraId="7FF0CB58" w14:textId="02F8F8A3" w:rsidR="00577722" w:rsidRPr="00096E48" w:rsidRDefault="00577722" w:rsidP="00577722">
            <w:pPr>
              <w:jc w:val="right"/>
              <w:rPr>
                <w:rFonts w:ascii="ＭＳ 明朝" w:hAnsi="ＭＳ 明朝"/>
              </w:rPr>
            </w:pPr>
            <w:r>
              <w:rPr>
                <w:rFonts w:ascii="ＭＳ 明朝" w:hAnsi="ＭＳ 明朝" w:hint="eastAsia"/>
              </w:rPr>
              <w:t>51,838,747</w:t>
            </w:r>
          </w:p>
        </w:tc>
      </w:tr>
      <w:tr w:rsidR="00027DB3" w:rsidRPr="00096E48" w14:paraId="1CF7478F" w14:textId="77777777" w:rsidTr="00F7336D">
        <w:trPr>
          <w:trHeight w:val="360"/>
        </w:trPr>
        <w:tc>
          <w:tcPr>
            <w:tcW w:w="1843" w:type="dxa"/>
            <w:shd w:val="clear" w:color="auto" w:fill="auto"/>
          </w:tcPr>
          <w:p w14:paraId="0366569A" w14:textId="77777777" w:rsidR="00027DB3" w:rsidRPr="00096E48" w:rsidRDefault="00027DB3" w:rsidP="00027DB3">
            <w:pPr>
              <w:rPr>
                <w:rFonts w:ascii="ＭＳ 明朝" w:hAnsi="ＭＳ 明朝"/>
              </w:rPr>
            </w:pPr>
            <w:r w:rsidRPr="00096E48">
              <w:rPr>
                <w:rFonts w:ascii="ＭＳ 明朝" w:hAnsi="ＭＳ 明朝" w:hint="eastAsia"/>
              </w:rPr>
              <w:t>建物</w:t>
            </w:r>
          </w:p>
        </w:tc>
        <w:tc>
          <w:tcPr>
            <w:tcW w:w="1559" w:type="dxa"/>
            <w:shd w:val="clear" w:color="auto" w:fill="auto"/>
          </w:tcPr>
          <w:p w14:paraId="0814F82A" w14:textId="00EC2D5F" w:rsidR="00027DB3" w:rsidRPr="00096E48" w:rsidRDefault="00D06D3B" w:rsidP="00027DB3">
            <w:pPr>
              <w:jc w:val="right"/>
              <w:rPr>
                <w:rFonts w:ascii="ＭＳ 明朝" w:hAnsi="ＭＳ 明朝"/>
              </w:rPr>
            </w:pPr>
            <w:r w:rsidRPr="00027DB3">
              <w:rPr>
                <w:rFonts w:ascii="ＭＳ 明朝" w:hAnsi="ＭＳ 明朝"/>
              </w:rPr>
              <w:t>183</w:t>
            </w:r>
            <w:r>
              <w:rPr>
                <w:rFonts w:ascii="ＭＳ 明朝" w:hAnsi="ＭＳ 明朝" w:hint="eastAsia"/>
              </w:rPr>
              <w:t>,</w:t>
            </w:r>
            <w:r w:rsidRPr="00027DB3">
              <w:rPr>
                <w:rFonts w:ascii="ＭＳ 明朝" w:hAnsi="ＭＳ 明朝"/>
              </w:rPr>
              <w:t>910</w:t>
            </w:r>
            <w:r>
              <w:rPr>
                <w:rFonts w:ascii="ＭＳ 明朝" w:hAnsi="ＭＳ 明朝" w:hint="eastAsia"/>
              </w:rPr>
              <w:t>,</w:t>
            </w:r>
            <w:r w:rsidRPr="00027DB3">
              <w:rPr>
                <w:rFonts w:ascii="ＭＳ 明朝" w:hAnsi="ＭＳ 明朝"/>
              </w:rPr>
              <w:t>339</w:t>
            </w:r>
          </w:p>
        </w:tc>
        <w:tc>
          <w:tcPr>
            <w:tcW w:w="1559" w:type="dxa"/>
            <w:shd w:val="clear" w:color="auto" w:fill="auto"/>
          </w:tcPr>
          <w:p w14:paraId="278108CC" w14:textId="1682047C" w:rsidR="00027DB3" w:rsidRPr="00F7336D" w:rsidRDefault="00027DB3" w:rsidP="00027DB3">
            <w:pPr>
              <w:wordWrap w:val="0"/>
              <w:jc w:val="right"/>
              <w:rPr>
                <w:rFonts w:ascii="ＭＳ 明朝" w:hAnsi="ＭＳ 明朝"/>
              </w:rPr>
            </w:pPr>
            <w:r w:rsidRPr="00027DB3">
              <w:rPr>
                <w:rFonts w:ascii="ＭＳ 明朝" w:hAnsi="ＭＳ 明朝"/>
              </w:rPr>
              <w:t>1</w:t>
            </w:r>
            <w:r>
              <w:rPr>
                <w:rFonts w:ascii="ＭＳ 明朝" w:hAnsi="ＭＳ 明朝"/>
              </w:rPr>
              <w:t>,</w:t>
            </w:r>
            <w:r w:rsidRPr="00027DB3">
              <w:rPr>
                <w:rFonts w:ascii="ＭＳ 明朝" w:hAnsi="ＭＳ 明朝"/>
              </w:rPr>
              <w:t>791</w:t>
            </w:r>
            <w:r>
              <w:rPr>
                <w:rFonts w:ascii="ＭＳ 明朝" w:hAnsi="ＭＳ 明朝"/>
              </w:rPr>
              <w:t>,</w:t>
            </w:r>
            <w:r w:rsidRPr="00027DB3">
              <w:rPr>
                <w:rFonts w:ascii="ＭＳ 明朝" w:hAnsi="ＭＳ 明朝"/>
              </w:rPr>
              <w:t>333</w:t>
            </w:r>
          </w:p>
        </w:tc>
        <w:tc>
          <w:tcPr>
            <w:tcW w:w="1559" w:type="dxa"/>
            <w:shd w:val="clear" w:color="auto" w:fill="auto"/>
          </w:tcPr>
          <w:p w14:paraId="1C3B5407" w14:textId="3DF00683" w:rsidR="00027DB3" w:rsidRPr="00F7336D" w:rsidRDefault="00027DB3" w:rsidP="00027DB3">
            <w:pPr>
              <w:jc w:val="right"/>
              <w:rPr>
                <w:rFonts w:ascii="ＭＳ 明朝" w:hAnsi="ＭＳ 明朝"/>
              </w:rPr>
            </w:pPr>
            <w:r w:rsidRPr="00027DB3">
              <w:rPr>
                <w:rFonts w:ascii="ＭＳ 明朝" w:hAnsi="ＭＳ 明朝"/>
              </w:rPr>
              <w:t>7</w:t>
            </w:r>
            <w:r>
              <w:rPr>
                <w:rFonts w:ascii="ＭＳ 明朝" w:hAnsi="ＭＳ 明朝"/>
              </w:rPr>
              <w:t>,</w:t>
            </w:r>
            <w:r w:rsidRPr="00027DB3">
              <w:rPr>
                <w:rFonts w:ascii="ＭＳ 明朝" w:hAnsi="ＭＳ 明朝"/>
              </w:rPr>
              <w:t>753</w:t>
            </w:r>
            <w:r>
              <w:rPr>
                <w:rFonts w:ascii="ＭＳ 明朝" w:hAnsi="ＭＳ 明朝" w:hint="eastAsia"/>
              </w:rPr>
              <w:t>,</w:t>
            </w:r>
            <w:r w:rsidRPr="00027DB3">
              <w:rPr>
                <w:rFonts w:ascii="ＭＳ 明朝" w:hAnsi="ＭＳ 明朝"/>
              </w:rPr>
              <w:t>290</w:t>
            </w:r>
          </w:p>
        </w:tc>
        <w:tc>
          <w:tcPr>
            <w:tcW w:w="1560" w:type="dxa"/>
            <w:shd w:val="clear" w:color="auto" w:fill="auto"/>
          </w:tcPr>
          <w:p w14:paraId="2B1342D2" w14:textId="44E914B3" w:rsidR="00027DB3" w:rsidRPr="00B45D4D" w:rsidRDefault="00D06D3B" w:rsidP="00027DB3">
            <w:pPr>
              <w:jc w:val="right"/>
              <w:rPr>
                <w:rFonts w:ascii="ＭＳ 明朝" w:hAnsi="ＭＳ 明朝"/>
              </w:rPr>
            </w:pPr>
            <w:r w:rsidRPr="00B45D4D">
              <w:rPr>
                <w:rFonts w:ascii="ＭＳ 明朝" w:hAnsi="ＭＳ 明朝" w:hint="eastAsia"/>
              </w:rPr>
              <w:t>177,948,382</w:t>
            </w:r>
          </w:p>
        </w:tc>
      </w:tr>
      <w:tr w:rsidR="00027DB3" w:rsidRPr="00096E48" w14:paraId="73077E0B" w14:textId="77777777" w:rsidTr="008022DA">
        <w:trPr>
          <w:trHeight w:val="360"/>
        </w:trPr>
        <w:tc>
          <w:tcPr>
            <w:tcW w:w="1843" w:type="dxa"/>
            <w:shd w:val="clear" w:color="auto" w:fill="auto"/>
          </w:tcPr>
          <w:p w14:paraId="5581078C" w14:textId="77777777" w:rsidR="00027DB3" w:rsidRPr="00096E48" w:rsidRDefault="00027DB3" w:rsidP="00027DB3">
            <w:pPr>
              <w:rPr>
                <w:rFonts w:ascii="ＭＳ 明朝" w:hAnsi="ＭＳ 明朝"/>
              </w:rPr>
            </w:pPr>
            <w:r>
              <w:rPr>
                <w:rFonts w:ascii="ＭＳ 明朝" w:hAnsi="ＭＳ 明朝" w:hint="eastAsia"/>
              </w:rPr>
              <w:t>定期預金</w:t>
            </w:r>
          </w:p>
        </w:tc>
        <w:tc>
          <w:tcPr>
            <w:tcW w:w="1559" w:type="dxa"/>
            <w:shd w:val="clear" w:color="auto" w:fill="auto"/>
          </w:tcPr>
          <w:p w14:paraId="520B7474" w14:textId="7B937C08" w:rsidR="00027DB3" w:rsidRPr="00096E48" w:rsidRDefault="00027DB3" w:rsidP="00027DB3">
            <w:pPr>
              <w:jc w:val="right"/>
              <w:rPr>
                <w:rFonts w:ascii="ＭＳ 明朝" w:hAnsi="ＭＳ 明朝"/>
              </w:rPr>
            </w:pPr>
            <w:r>
              <w:rPr>
                <w:rFonts w:ascii="ＭＳ 明朝" w:hAnsi="ＭＳ 明朝" w:hint="eastAsia"/>
              </w:rPr>
              <w:t>1,000,000</w:t>
            </w:r>
          </w:p>
        </w:tc>
        <w:tc>
          <w:tcPr>
            <w:tcW w:w="1559" w:type="dxa"/>
            <w:shd w:val="clear" w:color="auto" w:fill="auto"/>
          </w:tcPr>
          <w:p w14:paraId="1C7F63E1" w14:textId="77777777" w:rsidR="00027DB3" w:rsidRPr="00096E48" w:rsidRDefault="00027DB3" w:rsidP="00027DB3">
            <w:pPr>
              <w:jc w:val="right"/>
              <w:rPr>
                <w:rFonts w:ascii="ＭＳ 明朝" w:hAnsi="ＭＳ 明朝"/>
              </w:rPr>
            </w:pPr>
            <w:r>
              <w:rPr>
                <w:rFonts w:ascii="ＭＳ 明朝" w:hAnsi="ＭＳ 明朝" w:hint="eastAsia"/>
              </w:rPr>
              <w:t>0</w:t>
            </w:r>
          </w:p>
        </w:tc>
        <w:tc>
          <w:tcPr>
            <w:tcW w:w="1559" w:type="dxa"/>
            <w:shd w:val="clear" w:color="auto" w:fill="auto"/>
          </w:tcPr>
          <w:p w14:paraId="5E276B21" w14:textId="6CD95161" w:rsidR="00027DB3" w:rsidRPr="00096E48" w:rsidRDefault="00027DB3" w:rsidP="00027DB3">
            <w:pPr>
              <w:jc w:val="right"/>
              <w:rPr>
                <w:rFonts w:ascii="ＭＳ 明朝" w:hAnsi="ＭＳ 明朝"/>
              </w:rPr>
            </w:pPr>
            <w:r>
              <w:rPr>
                <w:rFonts w:ascii="ＭＳ 明朝" w:hAnsi="ＭＳ 明朝" w:hint="eastAsia"/>
              </w:rPr>
              <w:t>0</w:t>
            </w:r>
          </w:p>
        </w:tc>
        <w:tc>
          <w:tcPr>
            <w:tcW w:w="1560" w:type="dxa"/>
            <w:shd w:val="clear" w:color="auto" w:fill="auto"/>
          </w:tcPr>
          <w:p w14:paraId="2945BA44" w14:textId="6C2A55D2" w:rsidR="00027DB3" w:rsidRPr="00096E48" w:rsidRDefault="00027DB3" w:rsidP="00027DB3">
            <w:pPr>
              <w:jc w:val="right"/>
              <w:rPr>
                <w:rFonts w:ascii="ＭＳ 明朝" w:hAnsi="ＭＳ 明朝"/>
              </w:rPr>
            </w:pPr>
            <w:r>
              <w:rPr>
                <w:rFonts w:ascii="ＭＳ 明朝" w:hAnsi="ＭＳ 明朝" w:hint="eastAsia"/>
              </w:rPr>
              <w:t>1,000,000</w:t>
            </w:r>
          </w:p>
        </w:tc>
      </w:tr>
      <w:tr w:rsidR="00027DB3" w:rsidRPr="00096E48" w14:paraId="5DF84D7C" w14:textId="77777777" w:rsidTr="008022DA">
        <w:tc>
          <w:tcPr>
            <w:tcW w:w="1843" w:type="dxa"/>
            <w:shd w:val="clear" w:color="auto" w:fill="auto"/>
          </w:tcPr>
          <w:p w14:paraId="017B66CF" w14:textId="77777777" w:rsidR="00027DB3" w:rsidRPr="00096E48" w:rsidRDefault="00027DB3" w:rsidP="00027DB3">
            <w:pPr>
              <w:jc w:val="center"/>
              <w:rPr>
                <w:rFonts w:ascii="ＭＳ 明朝" w:hAnsi="ＭＳ 明朝"/>
              </w:rPr>
            </w:pPr>
            <w:r w:rsidRPr="00096E48">
              <w:rPr>
                <w:rFonts w:ascii="ＭＳ 明朝" w:hAnsi="ＭＳ 明朝" w:hint="eastAsia"/>
              </w:rPr>
              <w:t>合計</w:t>
            </w:r>
          </w:p>
        </w:tc>
        <w:tc>
          <w:tcPr>
            <w:tcW w:w="1559" w:type="dxa"/>
            <w:shd w:val="clear" w:color="auto" w:fill="auto"/>
          </w:tcPr>
          <w:p w14:paraId="7623BB95" w14:textId="640A410E" w:rsidR="00027DB3" w:rsidRPr="00096E48" w:rsidRDefault="00027DB3" w:rsidP="00027DB3">
            <w:pPr>
              <w:jc w:val="right"/>
              <w:rPr>
                <w:rFonts w:ascii="ＭＳ 明朝" w:hAnsi="ＭＳ 明朝"/>
              </w:rPr>
            </w:pPr>
            <w:r>
              <w:rPr>
                <w:rFonts w:ascii="ＭＳ 明朝" w:hAnsi="ＭＳ 明朝" w:hint="eastAsia"/>
              </w:rPr>
              <w:t>236,749,086</w:t>
            </w:r>
          </w:p>
        </w:tc>
        <w:tc>
          <w:tcPr>
            <w:tcW w:w="1559" w:type="dxa"/>
            <w:shd w:val="clear" w:color="auto" w:fill="auto"/>
          </w:tcPr>
          <w:p w14:paraId="53E03FA9" w14:textId="40BB07B0" w:rsidR="00027DB3" w:rsidRPr="00096E48" w:rsidRDefault="00027DB3" w:rsidP="00027DB3">
            <w:pPr>
              <w:jc w:val="right"/>
              <w:rPr>
                <w:rFonts w:ascii="ＭＳ 明朝" w:hAnsi="ＭＳ 明朝"/>
              </w:rPr>
            </w:pPr>
            <w:r>
              <w:rPr>
                <w:rFonts w:ascii="ＭＳ 明朝" w:hAnsi="ＭＳ 明朝" w:hint="eastAsia"/>
              </w:rPr>
              <w:t>1,791,333</w:t>
            </w:r>
          </w:p>
        </w:tc>
        <w:tc>
          <w:tcPr>
            <w:tcW w:w="1559" w:type="dxa"/>
            <w:shd w:val="clear" w:color="auto" w:fill="auto"/>
          </w:tcPr>
          <w:p w14:paraId="5CF7176D" w14:textId="4204E6C5" w:rsidR="00027DB3" w:rsidRPr="00F7336D" w:rsidRDefault="00027DB3" w:rsidP="00027DB3">
            <w:pPr>
              <w:jc w:val="right"/>
              <w:rPr>
                <w:rFonts w:ascii="ＭＳ 明朝" w:hAnsi="ＭＳ 明朝"/>
              </w:rPr>
            </w:pPr>
            <w:r w:rsidRPr="00B45D4D">
              <w:rPr>
                <w:rFonts w:ascii="ＭＳ 明朝" w:hAnsi="ＭＳ 明朝"/>
              </w:rPr>
              <w:t>7</w:t>
            </w:r>
            <w:r>
              <w:rPr>
                <w:rFonts w:ascii="ＭＳ 明朝" w:hAnsi="ＭＳ 明朝" w:hint="eastAsia"/>
              </w:rPr>
              <w:t>,</w:t>
            </w:r>
            <w:r w:rsidRPr="00B45D4D">
              <w:rPr>
                <w:rFonts w:ascii="ＭＳ 明朝" w:hAnsi="ＭＳ 明朝"/>
              </w:rPr>
              <w:t>753</w:t>
            </w:r>
            <w:r>
              <w:rPr>
                <w:rFonts w:ascii="ＭＳ 明朝" w:hAnsi="ＭＳ 明朝" w:hint="eastAsia"/>
              </w:rPr>
              <w:t>,</w:t>
            </w:r>
            <w:r w:rsidRPr="00B45D4D">
              <w:rPr>
                <w:rFonts w:ascii="ＭＳ 明朝" w:hAnsi="ＭＳ 明朝"/>
              </w:rPr>
              <w:t>290</w:t>
            </w:r>
          </w:p>
        </w:tc>
        <w:tc>
          <w:tcPr>
            <w:tcW w:w="1560" w:type="dxa"/>
            <w:shd w:val="clear" w:color="auto" w:fill="auto"/>
          </w:tcPr>
          <w:p w14:paraId="0E4A930F" w14:textId="2ACDCB76" w:rsidR="00027DB3" w:rsidRPr="00096E48" w:rsidRDefault="00027DB3" w:rsidP="00027DB3">
            <w:pPr>
              <w:jc w:val="right"/>
              <w:rPr>
                <w:rFonts w:ascii="ＭＳ 明朝" w:hAnsi="ＭＳ 明朝"/>
              </w:rPr>
            </w:pPr>
            <w:r>
              <w:rPr>
                <w:rFonts w:ascii="ＭＳ 明朝" w:hAnsi="ＭＳ 明朝" w:hint="eastAsia"/>
              </w:rPr>
              <w:t>230,787,129</w:t>
            </w:r>
          </w:p>
        </w:tc>
      </w:tr>
    </w:tbl>
    <w:p w14:paraId="19C1803E" w14:textId="51765D60" w:rsidR="00D921E6" w:rsidRDefault="00D921E6" w:rsidP="008D4563"/>
    <w:p w14:paraId="2F61771B" w14:textId="1BBC011D" w:rsidR="00D921E6" w:rsidRDefault="00D921E6" w:rsidP="008D4563">
      <w:r>
        <w:rPr>
          <w:rFonts w:hint="eastAsia"/>
        </w:rPr>
        <w:t>７．基本金又は</w:t>
      </w:r>
      <w:r w:rsidR="00F0548E">
        <w:rPr>
          <w:rFonts w:hint="eastAsia"/>
        </w:rPr>
        <w:t>固定資産の売却若しくは処分にかかる</w:t>
      </w:r>
      <w:r>
        <w:rPr>
          <w:rFonts w:hint="eastAsia"/>
        </w:rPr>
        <w:t>国庫補助金等特別積立金の取崩し</w:t>
      </w:r>
    </w:p>
    <w:p w14:paraId="49232392" w14:textId="77777777" w:rsidR="00D921E6" w:rsidRDefault="00D921E6" w:rsidP="008D4563">
      <w:r>
        <w:rPr>
          <w:rFonts w:hint="eastAsia"/>
        </w:rPr>
        <w:t xml:space="preserve">　</w:t>
      </w:r>
      <w:r w:rsidR="00627205">
        <w:rPr>
          <w:rFonts w:hint="eastAsia"/>
        </w:rPr>
        <w:t xml:space="preserve">　</w:t>
      </w:r>
      <w:r>
        <w:rPr>
          <w:rFonts w:hint="eastAsia"/>
        </w:rPr>
        <w:t xml:space="preserve">　該当なし</w:t>
      </w:r>
    </w:p>
    <w:p w14:paraId="64186CEE" w14:textId="77777777" w:rsidR="00627205" w:rsidRDefault="00627205" w:rsidP="008D4563"/>
    <w:p w14:paraId="1817DEF3" w14:textId="77777777" w:rsidR="00627205" w:rsidRDefault="00627205" w:rsidP="008D4563">
      <w:r>
        <w:rPr>
          <w:rFonts w:hint="eastAsia"/>
        </w:rPr>
        <w:t>８．担保に供している資産</w:t>
      </w:r>
    </w:p>
    <w:p w14:paraId="66D0C6C0" w14:textId="77777777" w:rsidR="00627205" w:rsidRDefault="00627205" w:rsidP="008D4563">
      <w:r>
        <w:rPr>
          <w:rFonts w:hint="eastAsia"/>
        </w:rPr>
        <w:t xml:space="preserve">　　　該当なし</w:t>
      </w:r>
    </w:p>
    <w:p w14:paraId="72658F9C" w14:textId="77777777" w:rsidR="00627205" w:rsidRDefault="00627205" w:rsidP="008D4563"/>
    <w:p w14:paraId="3D434809" w14:textId="644B0210" w:rsidR="00627205" w:rsidRDefault="00627205" w:rsidP="008D4563">
      <w:r>
        <w:rPr>
          <w:rFonts w:hint="eastAsia"/>
        </w:rPr>
        <w:t>９．</w:t>
      </w:r>
      <w:r w:rsidR="00F0548E">
        <w:rPr>
          <w:rFonts w:hint="eastAsia"/>
        </w:rPr>
        <w:t>有形</w:t>
      </w:r>
      <w:r>
        <w:rPr>
          <w:rFonts w:hint="eastAsia"/>
        </w:rPr>
        <w:t>固定資産の取得価額、減価償却累計額及び当期末残高</w:t>
      </w:r>
    </w:p>
    <w:p w14:paraId="592F5E8E" w14:textId="2724786D" w:rsidR="00627205" w:rsidRDefault="00627205" w:rsidP="008D4563">
      <w:r>
        <w:rPr>
          <w:rFonts w:hint="eastAsia"/>
        </w:rPr>
        <w:t xml:space="preserve">　　</w:t>
      </w:r>
      <w:r w:rsidR="00F0548E">
        <w:rPr>
          <w:rFonts w:hint="eastAsia"/>
        </w:rPr>
        <w:t>有形</w:t>
      </w:r>
      <w:r>
        <w:rPr>
          <w:rFonts w:hint="eastAsia"/>
        </w:rPr>
        <w:t>固定資産の取得価額、減価償却累計額及び当期末残高は、以下のとおりです。</w:t>
      </w:r>
    </w:p>
    <w:p w14:paraId="094B4CE6" w14:textId="77777777" w:rsidR="00627205" w:rsidRDefault="00BE38D2" w:rsidP="00BE38D2">
      <w:pPr>
        <w:jc w:val="center"/>
      </w:pPr>
      <w:r>
        <w:rPr>
          <w:rFonts w:hint="eastAsia"/>
        </w:rPr>
        <w:t xml:space="preserve">　　　　　　　　　　　　　　　　　　　　　　　　　　　　　　　　　</w:t>
      </w:r>
      <w:r w:rsidR="00627205">
        <w:rPr>
          <w:rFonts w:hint="eastAsia"/>
        </w:rPr>
        <w:t>(</w:t>
      </w:r>
      <w:r w:rsidR="00627205">
        <w:rPr>
          <w:rFonts w:hint="eastAsia"/>
        </w:rPr>
        <w:t>単位：円</w:t>
      </w:r>
      <w:r w:rsidR="00627205">
        <w:rPr>
          <w:rFonts w:hint="eastAsia"/>
        </w:rPr>
        <w:t>)</w:t>
      </w:r>
    </w:p>
    <w:tbl>
      <w:tblPr>
        <w:tblStyle w:val="a3"/>
        <w:tblW w:w="8340" w:type="dxa"/>
        <w:tblInd w:w="482" w:type="dxa"/>
        <w:tblLook w:val="04A0" w:firstRow="1" w:lastRow="0" w:firstColumn="1" w:lastColumn="0" w:noHBand="0" w:noVBand="1"/>
      </w:tblPr>
      <w:tblGrid>
        <w:gridCol w:w="2006"/>
        <w:gridCol w:w="2111"/>
        <w:gridCol w:w="2111"/>
        <w:gridCol w:w="2112"/>
      </w:tblGrid>
      <w:tr w:rsidR="00DD1E8B" w14:paraId="1EC03516" w14:textId="77777777" w:rsidTr="00532653">
        <w:trPr>
          <w:trHeight w:val="366"/>
        </w:trPr>
        <w:tc>
          <w:tcPr>
            <w:tcW w:w="2006" w:type="dxa"/>
          </w:tcPr>
          <w:p w14:paraId="28D1C8D5" w14:textId="77777777" w:rsidR="00627205" w:rsidRDefault="00627205" w:rsidP="00627205">
            <w:pPr>
              <w:jc w:val="left"/>
            </w:pPr>
          </w:p>
        </w:tc>
        <w:tc>
          <w:tcPr>
            <w:tcW w:w="2111" w:type="dxa"/>
          </w:tcPr>
          <w:p w14:paraId="13124C7A" w14:textId="77777777" w:rsidR="00627205" w:rsidRDefault="00627205" w:rsidP="00627205">
            <w:pPr>
              <w:jc w:val="center"/>
            </w:pPr>
            <w:r>
              <w:rPr>
                <w:rFonts w:hint="eastAsia"/>
              </w:rPr>
              <w:t>取得価額</w:t>
            </w:r>
          </w:p>
        </w:tc>
        <w:tc>
          <w:tcPr>
            <w:tcW w:w="2111" w:type="dxa"/>
          </w:tcPr>
          <w:p w14:paraId="400CA788" w14:textId="77777777" w:rsidR="00627205" w:rsidRDefault="00627205" w:rsidP="00627205">
            <w:pPr>
              <w:jc w:val="center"/>
            </w:pPr>
            <w:r>
              <w:rPr>
                <w:rFonts w:hint="eastAsia"/>
              </w:rPr>
              <w:t>減価償却累計額</w:t>
            </w:r>
          </w:p>
        </w:tc>
        <w:tc>
          <w:tcPr>
            <w:tcW w:w="2112" w:type="dxa"/>
          </w:tcPr>
          <w:p w14:paraId="4083E3A0" w14:textId="77777777" w:rsidR="00627205" w:rsidRDefault="00627205" w:rsidP="00627205">
            <w:pPr>
              <w:jc w:val="center"/>
            </w:pPr>
            <w:r>
              <w:rPr>
                <w:rFonts w:hint="eastAsia"/>
              </w:rPr>
              <w:t>当期末残高</w:t>
            </w:r>
          </w:p>
        </w:tc>
      </w:tr>
      <w:tr w:rsidR="00D24B08" w14:paraId="22AC6EFE" w14:textId="77777777" w:rsidTr="009D4E96">
        <w:trPr>
          <w:trHeight w:val="366"/>
        </w:trPr>
        <w:tc>
          <w:tcPr>
            <w:tcW w:w="2006" w:type="dxa"/>
          </w:tcPr>
          <w:p w14:paraId="4EC15D2A" w14:textId="77777777" w:rsidR="00D24B08" w:rsidRDefault="00D24B08" w:rsidP="00D24B08">
            <w:pPr>
              <w:jc w:val="left"/>
            </w:pPr>
            <w:r>
              <w:rPr>
                <w:rFonts w:hint="eastAsia"/>
              </w:rPr>
              <w:t>建物（基本財産）</w:t>
            </w:r>
          </w:p>
        </w:tc>
        <w:tc>
          <w:tcPr>
            <w:tcW w:w="2111" w:type="dxa"/>
            <w:shd w:val="clear" w:color="auto" w:fill="auto"/>
          </w:tcPr>
          <w:p w14:paraId="6B1FFBBB" w14:textId="5D4F821C" w:rsidR="00D24B08" w:rsidRPr="009D4E96" w:rsidRDefault="00CA3D67" w:rsidP="00D24B08">
            <w:pPr>
              <w:jc w:val="right"/>
              <w:rPr>
                <w:rFonts w:ascii="ＭＳ 明朝" w:eastAsia="ＭＳ 明朝" w:hAnsi="ＭＳ 明朝"/>
                <w:szCs w:val="21"/>
              </w:rPr>
            </w:pPr>
            <w:r>
              <w:rPr>
                <w:rFonts w:ascii="ＭＳ 明朝" w:eastAsia="ＭＳ 明朝" w:hAnsi="ＭＳ 明朝" w:hint="eastAsia"/>
                <w:szCs w:val="21"/>
              </w:rPr>
              <w:t>347,436,808</w:t>
            </w:r>
          </w:p>
        </w:tc>
        <w:tc>
          <w:tcPr>
            <w:tcW w:w="2111" w:type="dxa"/>
            <w:shd w:val="clear" w:color="auto" w:fill="auto"/>
          </w:tcPr>
          <w:p w14:paraId="45092F37" w14:textId="492E8DBA" w:rsidR="00D24B08" w:rsidRPr="009D4E96" w:rsidRDefault="00D24B08" w:rsidP="00D24B08">
            <w:pPr>
              <w:jc w:val="right"/>
              <w:rPr>
                <w:rFonts w:ascii="ＭＳ 明朝" w:eastAsia="ＭＳ 明朝" w:hAnsi="ＭＳ 明朝"/>
                <w:szCs w:val="21"/>
              </w:rPr>
            </w:pPr>
            <w:r>
              <w:rPr>
                <w:rFonts w:ascii="ＭＳ 明朝" w:eastAsia="ＭＳ 明朝" w:hAnsi="ＭＳ 明朝" w:hint="eastAsia"/>
                <w:szCs w:val="21"/>
              </w:rPr>
              <w:t>169,488,426</w:t>
            </w:r>
          </w:p>
        </w:tc>
        <w:tc>
          <w:tcPr>
            <w:tcW w:w="2112" w:type="dxa"/>
            <w:shd w:val="clear" w:color="auto" w:fill="auto"/>
          </w:tcPr>
          <w:p w14:paraId="0C653B9B" w14:textId="50239A19" w:rsidR="00D24B08" w:rsidRPr="009D4E96" w:rsidRDefault="00D24B08" w:rsidP="00D24B08">
            <w:pPr>
              <w:jc w:val="right"/>
              <w:rPr>
                <w:rFonts w:ascii="ＭＳ 明朝" w:hAnsi="ＭＳ 明朝"/>
              </w:rPr>
            </w:pPr>
            <w:r w:rsidRPr="00B45D4D">
              <w:rPr>
                <w:rFonts w:ascii="ＭＳ 明朝" w:hAnsi="ＭＳ 明朝" w:hint="eastAsia"/>
              </w:rPr>
              <w:t>177,948,382</w:t>
            </w:r>
          </w:p>
        </w:tc>
      </w:tr>
      <w:tr w:rsidR="00D24B08" w14:paraId="5DC0F95A" w14:textId="77777777" w:rsidTr="00532653">
        <w:trPr>
          <w:trHeight w:val="366"/>
        </w:trPr>
        <w:tc>
          <w:tcPr>
            <w:tcW w:w="2006" w:type="dxa"/>
          </w:tcPr>
          <w:p w14:paraId="4C2ADD44" w14:textId="77777777" w:rsidR="00D24B08" w:rsidRDefault="00D24B08" w:rsidP="00D24B08">
            <w:pPr>
              <w:jc w:val="left"/>
            </w:pPr>
            <w:r>
              <w:rPr>
                <w:rFonts w:hint="eastAsia"/>
              </w:rPr>
              <w:t>構築物</w:t>
            </w:r>
          </w:p>
        </w:tc>
        <w:tc>
          <w:tcPr>
            <w:tcW w:w="2111" w:type="dxa"/>
          </w:tcPr>
          <w:p w14:paraId="23774F20" w14:textId="02DD184C" w:rsidR="00D24B08" w:rsidRPr="00867C70" w:rsidRDefault="00CA3D67" w:rsidP="00D24B08">
            <w:pPr>
              <w:jc w:val="right"/>
              <w:rPr>
                <w:rFonts w:ascii="ＭＳ 明朝" w:eastAsia="ＭＳ 明朝" w:hAnsi="ＭＳ 明朝"/>
                <w:szCs w:val="21"/>
              </w:rPr>
            </w:pPr>
            <w:r>
              <w:rPr>
                <w:rFonts w:ascii="ＭＳ 明朝" w:eastAsia="ＭＳ 明朝" w:hAnsi="ＭＳ 明朝" w:hint="eastAsia"/>
                <w:szCs w:val="21"/>
              </w:rPr>
              <w:t>21,517,607</w:t>
            </w:r>
          </w:p>
        </w:tc>
        <w:tc>
          <w:tcPr>
            <w:tcW w:w="2111" w:type="dxa"/>
          </w:tcPr>
          <w:p w14:paraId="332334CD" w14:textId="54D7A5DA" w:rsidR="00D24B08" w:rsidRPr="00867C70" w:rsidRDefault="00CA3D67" w:rsidP="00D24B08">
            <w:pPr>
              <w:jc w:val="right"/>
              <w:rPr>
                <w:rFonts w:ascii="ＭＳ 明朝" w:eastAsia="ＭＳ 明朝" w:hAnsi="ＭＳ 明朝"/>
                <w:szCs w:val="21"/>
              </w:rPr>
            </w:pPr>
            <w:r>
              <w:rPr>
                <w:rFonts w:ascii="ＭＳ 明朝" w:eastAsia="ＭＳ 明朝" w:hAnsi="ＭＳ 明朝" w:hint="eastAsia"/>
                <w:szCs w:val="21"/>
              </w:rPr>
              <w:t>4,214,161</w:t>
            </w:r>
          </w:p>
        </w:tc>
        <w:tc>
          <w:tcPr>
            <w:tcW w:w="2112" w:type="dxa"/>
          </w:tcPr>
          <w:p w14:paraId="68AD5C76" w14:textId="314B61BD" w:rsidR="00D24B08" w:rsidRPr="00867C70" w:rsidRDefault="00D24B08" w:rsidP="00D24B08">
            <w:pPr>
              <w:jc w:val="right"/>
              <w:rPr>
                <w:rFonts w:ascii="ＭＳ 明朝" w:eastAsia="ＭＳ 明朝" w:hAnsi="ＭＳ 明朝"/>
                <w:szCs w:val="21"/>
              </w:rPr>
            </w:pPr>
            <w:r w:rsidRPr="00D24B08">
              <w:rPr>
                <w:rFonts w:ascii="ＭＳ 明朝" w:eastAsia="ＭＳ 明朝" w:hAnsi="ＭＳ 明朝"/>
                <w:szCs w:val="21"/>
              </w:rPr>
              <w:t>17</w:t>
            </w:r>
            <w:r>
              <w:rPr>
                <w:rFonts w:ascii="ＭＳ 明朝" w:eastAsia="ＭＳ 明朝" w:hAnsi="ＭＳ 明朝" w:hint="eastAsia"/>
                <w:szCs w:val="21"/>
              </w:rPr>
              <w:t>,</w:t>
            </w:r>
            <w:r w:rsidRPr="00D24B08">
              <w:rPr>
                <w:rFonts w:ascii="ＭＳ 明朝" w:eastAsia="ＭＳ 明朝" w:hAnsi="ＭＳ 明朝"/>
                <w:szCs w:val="21"/>
              </w:rPr>
              <w:t>303</w:t>
            </w:r>
            <w:r>
              <w:rPr>
                <w:rFonts w:ascii="ＭＳ 明朝" w:eastAsia="ＭＳ 明朝" w:hAnsi="ＭＳ 明朝" w:hint="eastAsia"/>
                <w:szCs w:val="21"/>
              </w:rPr>
              <w:t>,</w:t>
            </w:r>
            <w:r w:rsidRPr="00D24B08">
              <w:rPr>
                <w:rFonts w:ascii="ＭＳ 明朝" w:eastAsia="ＭＳ 明朝" w:hAnsi="ＭＳ 明朝"/>
                <w:szCs w:val="21"/>
              </w:rPr>
              <w:t>446</w:t>
            </w:r>
          </w:p>
        </w:tc>
      </w:tr>
      <w:tr w:rsidR="00D24B08" w14:paraId="2D7DA0C6" w14:textId="77777777" w:rsidTr="00532653">
        <w:trPr>
          <w:trHeight w:val="366"/>
        </w:trPr>
        <w:tc>
          <w:tcPr>
            <w:tcW w:w="2006" w:type="dxa"/>
          </w:tcPr>
          <w:p w14:paraId="4F2ACD68" w14:textId="77777777" w:rsidR="00D24B08" w:rsidRDefault="00D24B08" w:rsidP="00D24B08">
            <w:pPr>
              <w:jc w:val="left"/>
            </w:pPr>
            <w:r>
              <w:rPr>
                <w:rFonts w:hint="eastAsia"/>
              </w:rPr>
              <w:t>機械及び装置</w:t>
            </w:r>
          </w:p>
        </w:tc>
        <w:tc>
          <w:tcPr>
            <w:tcW w:w="2111" w:type="dxa"/>
          </w:tcPr>
          <w:p w14:paraId="3816F536" w14:textId="1F52A9E9" w:rsidR="00D24B08" w:rsidRPr="00867C70" w:rsidRDefault="00CA3D67" w:rsidP="00D24B08">
            <w:pPr>
              <w:jc w:val="right"/>
              <w:rPr>
                <w:rFonts w:ascii="ＭＳ 明朝" w:eastAsia="ＭＳ 明朝" w:hAnsi="ＭＳ 明朝"/>
                <w:szCs w:val="21"/>
              </w:rPr>
            </w:pPr>
            <w:r>
              <w:rPr>
                <w:rFonts w:ascii="ＭＳ 明朝" w:eastAsia="ＭＳ 明朝" w:hAnsi="ＭＳ 明朝" w:hint="eastAsia"/>
                <w:szCs w:val="21"/>
              </w:rPr>
              <w:t>104,565,269</w:t>
            </w:r>
          </w:p>
        </w:tc>
        <w:tc>
          <w:tcPr>
            <w:tcW w:w="2111" w:type="dxa"/>
          </w:tcPr>
          <w:p w14:paraId="63C9D7B4" w14:textId="0E8ED0A3" w:rsidR="00D24B08" w:rsidRPr="00867C70" w:rsidRDefault="00CA3D67" w:rsidP="00D24B08">
            <w:pPr>
              <w:jc w:val="right"/>
              <w:rPr>
                <w:rFonts w:ascii="ＭＳ 明朝" w:eastAsia="ＭＳ 明朝" w:hAnsi="ＭＳ 明朝"/>
                <w:szCs w:val="21"/>
              </w:rPr>
            </w:pPr>
            <w:r>
              <w:rPr>
                <w:rFonts w:ascii="ＭＳ 明朝" w:eastAsia="ＭＳ 明朝" w:hAnsi="ＭＳ 明朝" w:hint="eastAsia"/>
                <w:szCs w:val="21"/>
              </w:rPr>
              <w:t>104,463,778</w:t>
            </w:r>
          </w:p>
        </w:tc>
        <w:tc>
          <w:tcPr>
            <w:tcW w:w="2112" w:type="dxa"/>
          </w:tcPr>
          <w:p w14:paraId="51651258" w14:textId="3A944F2C" w:rsidR="00D24B08" w:rsidRPr="00867C70" w:rsidRDefault="00764D5D" w:rsidP="00D24B08">
            <w:pPr>
              <w:jc w:val="right"/>
              <w:rPr>
                <w:rFonts w:ascii="ＭＳ 明朝" w:eastAsia="ＭＳ 明朝" w:hAnsi="ＭＳ 明朝"/>
                <w:szCs w:val="21"/>
              </w:rPr>
            </w:pPr>
            <w:r w:rsidRPr="00764D5D">
              <w:rPr>
                <w:rFonts w:ascii="ＭＳ 明朝" w:eastAsia="ＭＳ 明朝" w:hAnsi="ＭＳ 明朝"/>
                <w:szCs w:val="21"/>
              </w:rPr>
              <w:t>101</w:t>
            </w:r>
            <w:r>
              <w:rPr>
                <w:rFonts w:ascii="ＭＳ 明朝" w:eastAsia="ＭＳ 明朝" w:hAnsi="ＭＳ 明朝" w:hint="eastAsia"/>
                <w:szCs w:val="21"/>
              </w:rPr>
              <w:t>,</w:t>
            </w:r>
            <w:r w:rsidRPr="00764D5D">
              <w:rPr>
                <w:rFonts w:ascii="ＭＳ 明朝" w:eastAsia="ＭＳ 明朝" w:hAnsi="ＭＳ 明朝"/>
                <w:szCs w:val="21"/>
              </w:rPr>
              <w:t>491</w:t>
            </w:r>
          </w:p>
        </w:tc>
      </w:tr>
      <w:tr w:rsidR="00D24B08" w14:paraId="25F70675" w14:textId="77777777" w:rsidTr="00532653">
        <w:tc>
          <w:tcPr>
            <w:tcW w:w="2006" w:type="dxa"/>
          </w:tcPr>
          <w:p w14:paraId="478D877F" w14:textId="77777777" w:rsidR="00D24B08" w:rsidRDefault="00D24B08" w:rsidP="00D24B08">
            <w:pPr>
              <w:jc w:val="left"/>
            </w:pPr>
            <w:r>
              <w:rPr>
                <w:rFonts w:hint="eastAsia"/>
              </w:rPr>
              <w:t>車輛運搬具</w:t>
            </w:r>
          </w:p>
        </w:tc>
        <w:tc>
          <w:tcPr>
            <w:tcW w:w="2111" w:type="dxa"/>
          </w:tcPr>
          <w:p w14:paraId="1B93FC7D" w14:textId="195C83A2" w:rsidR="00D24B08" w:rsidRPr="00867C70" w:rsidRDefault="00CA3D67" w:rsidP="00D24B08">
            <w:pPr>
              <w:jc w:val="right"/>
              <w:rPr>
                <w:rFonts w:ascii="ＭＳ 明朝" w:eastAsia="ＭＳ 明朝" w:hAnsi="ＭＳ 明朝"/>
                <w:szCs w:val="21"/>
              </w:rPr>
            </w:pPr>
            <w:r>
              <w:rPr>
                <w:rFonts w:ascii="ＭＳ 明朝" w:eastAsia="ＭＳ 明朝" w:hAnsi="ＭＳ 明朝" w:hint="eastAsia"/>
                <w:szCs w:val="21"/>
              </w:rPr>
              <w:t>14,214,020</w:t>
            </w:r>
          </w:p>
        </w:tc>
        <w:tc>
          <w:tcPr>
            <w:tcW w:w="2111" w:type="dxa"/>
          </w:tcPr>
          <w:p w14:paraId="174A09B9" w14:textId="10F58879" w:rsidR="00D24B08" w:rsidRPr="00867C70" w:rsidRDefault="00CA3D67" w:rsidP="00D24B08">
            <w:pPr>
              <w:jc w:val="right"/>
              <w:rPr>
                <w:rFonts w:ascii="ＭＳ 明朝" w:eastAsia="ＭＳ 明朝" w:hAnsi="ＭＳ 明朝"/>
                <w:szCs w:val="21"/>
              </w:rPr>
            </w:pPr>
            <w:r>
              <w:rPr>
                <w:rFonts w:ascii="ＭＳ 明朝" w:eastAsia="ＭＳ 明朝" w:hAnsi="ＭＳ 明朝" w:hint="eastAsia"/>
                <w:szCs w:val="21"/>
              </w:rPr>
              <w:t>11,231,164</w:t>
            </w:r>
          </w:p>
        </w:tc>
        <w:tc>
          <w:tcPr>
            <w:tcW w:w="2112" w:type="dxa"/>
          </w:tcPr>
          <w:p w14:paraId="0E63CE89" w14:textId="70392139" w:rsidR="00D24B08" w:rsidRPr="00867C70" w:rsidRDefault="00764D5D" w:rsidP="00D24B08">
            <w:pPr>
              <w:jc w:val="right"/>
              <w:rPr>
                <w:rFonts w:ascii="ＭＳ 明朝" w:eastAsia="ＭＳ 明朝" w:hAnsi="ＭＳ 明朝"/>
                <w:szCs w:val="21"/>
              </w:rPr>
            </w:pPr>
            <w:r w:rsidRPr="00764D5D">
              <w:rPr>
                <w:rFonts w:ascii="ＭＳ 明朝" w:eastAsia="ＭＳ 明朝" w:hAnsi="ＭＳ 明朝"/>
                <w:szCs w:val="21"/>
              </w:rPr>
              <w:t>2</w:t>
            </w:r>
            <w:r>
              <w:rPr>
                <w:rFonts w:ascii="ＭＳ 明朝" w:eastAsia="ＭＳ 明朝" w:hAnsi="ＭＳ 明朝" w:hint="eastAsia"/>
                <w:szCs w:val="21"/>
              </w:rPr>
              <w:t>,</w:t>
            </w:r>
            <w:r w:rsidRPr="00764D5D">
              <w:rPr>
                <w:rFonts w:ascii="ＭＳ 明朝" w:eastAsia="ＭＳ 明朝" w:hAnsi="ＭＳ 明朝"/>
                <w:szCs w:val="21"/>
              </w:rPr>
              <w:t>982</w:t>
            </w:r>
            <w:r>
              <w:rPr>
                <w:rFonts w:ascii="ＭＳ 明朝" w:eastAsia="ＭＳ 明朝" w:hAnsi="ＭＳ 明朝" w:hint="eastAsia"/>
                <w:szCs w:val="21"/>
              </w:rPr>
              <w:t>,</w:t>
            </w:r>
            <w:r w:rsidRPr="00764D5D">
              <w:rPr>
                <w:rFonts w:ascii="ＭＳ 明朝" w:eastAsia="ＭＳ 明朝" w:hAnsi="ＭＳ 明朝"/>
                <w:szCs w:val="21"/>
              </w:rPr>
              <w:t>856</w:t>
            </w:r>
          </w:p>
        </w:tc>
      </w:tr>
      <w:tr w:rsidR="00D24B08" w14:paraId="720D8DCC" w14:textId="77777777" w:rsidTr="0009212C">
        <w:tc>
          <w:tcPr>
            <w:tcW w:w="2006" w:type="dxa"/>
          </w:tcPr>
          <w:p w14:paraId="10BF822F" w14:textId="77777777" w:rsidR="00D24B08" w:rsidRDefault="00D24B08" w:rsidP="00D24B08">
            <w:pPr>
              <w:jc w:val="left"/>
            </w:pPr>
            <w:r>
              <w:rPr>
                <w:rFonts w:hint="eastAsia"/>
              </w:rPr>
              <w:t>器具及び備品</w:t>
            </w:r>
          </w:p>
        </w:tc>
        <w:tc>
          <w:tcPr>
            <w:tcW w:w="2111" w:type="dxa"/>
            <w:tcBorders>
              <w:bottom w:val="single" w:sz="4" w:space="0" w:color="auto"/>
            </w:tcBorders>
          </w:tcPr>
          <w:p w14:paraId="1DF20A16" w14:textId="005C15A8" w:rsidR="00D24B08" w:rsidRPr="00867C70" w:rsidRDefault="00CA3D67" w:rsidP="00D24B08">
            <w:pPr>
              <w:jc w:val="right"/>
              <w:rPr>
                <w:rFonts w:ascii="ＭＳ 明朝" w:eastAsia="ＭＳ 明朝" w:hAnsi="ＭＳ 明朝"/>
                <w:szCs w:val="21"/>
              </w:rPr>
            </w:pPr>
            <w:r>
              <w:rPr>
                <w:rFonts w:ascii="ＭＳ 明朝" w:eastAsia="ＭＳ 明朝" w:hAnsi="ＭＳ 明朝" w:hint="eastAsia"/>
                <w:szCs w:val="21"/>
              </w:rPr>
              <w:t>47,509,043</w:t>
            </w:r>
          </w:p>
        </w:tc>
        <w:tc>
          <w:tcPr>
            <w:tcW w:w="2111" w:type="dxa"/>
            <w:tcBorders>
              <w:bottom w:val="single" w:sz="4" w:space="0" w:color="auto"/>
            </w:tcBorders>
          </w:tcPr>
          <w:p w14:paraId="6979ACA1" w14:textId="1879A7C8" w:rsidR="00D24B08" w:rsidRPr="00867C70" w:rsidRDefault="00CA3D67" w:rsidP="00D24B08">
            <w:pPr>
              <w:jc w:val="right"/>
              <w:rPr>
                <w:rFonts w:ascii="ＭＳ 明朝" w:eastAsia="ＭＳ 明朝" w:hAnsi="ＭＳ 明朝"/>
                <w:szCs w:val="21"/>
              </w:rPr>
            </w:pPr>
            <w:r>
              <w:rPr>
                <w:rFonts w:ascii="ＭＳ 明朝" w:eastAsia="ＭＳ 明朝" w:hAnsi="ＭＳ 明朝" w:hint="eastAsia"/>
                <w:szCs w:val="21"/>
              </w:rPr>
              <w:t>38,778,248</w:t>
            </w:r>
          </w:p>
        </w:tc>
        <w:tc>
          <w:tcPr>
            <w:tcW w:w="2112" w:type="dxa"/>
            <w:tcBorders>
              <w:bottom w:val="single" w:sz="4" w:space="0" w:color="auto"/>
            </w:tcBorders>
          </w:tcPr>
          <w:p w14:paraId="7BE096FE" w14:textId="247CE545" w:rsidR="00D24B08" w:rsidRPr="00867C70" w:rsidRDefault="00764D5D" w:rsidP="00D24B08">
            <w:pPr>
              <w:jc w:val="right"/>
              <w:rPr>
                <w:rFonts w:ascii="ＭＳ 明朝" w:eastAsia="ＭＳ 明朝" w:hAnsi="ＭＳ 明朝"/>
                <w:szCs w:val="21"/>
              </w:rPr>
            </w:pPr>
            <w:r w:rsidRPr="00764D5D">
              <w:rPr>
                <w:rFonts w:ascii="ＭＳ 明朝" w:eastAsia="ＭＳ 明朝" w:hAnsi="ＭＳ 明朝"/>
                <w:szCs w:val="21"/>
              </w:rPr>
              <w:t>8</w:t>
            </w:r>
            <w:r>
              <w:rPr>
                <w:rFonts w:ascii="ＭＳ 明朝" w:eastAsia="ＭＳ 明朝" w:hAnsi="ＭＳ 明朝" w:hint="eastAsia"/>
                <w:szCs w:val="21"/>
              </w:rPr>
              <w:t>,</w:t>
            </w:r>
            <w:r w:rsidRPr="00764D5D">
              <w:rPr>
                <w:rFonts w:ascii="ＭＳ 明朝" w:eastAsia="ＭＳ 明朝" w:hAnsi="ＭＳ 明朝"/>
                <w:szCs w:val="21"/>
              </w:rPr>
              <w:t>730</w:t>
            </w:r>
            <w:r>
              <w:rPr>
                <w:rFonts w:ascii="ＭＳ 明朝" w:eastAsia="ＭＳ 明朝" w:hAnsi="ＭＳ 明朝" w:hint="eastAsia"/>
                <w:szCs w:val="21"/>
              </w:rPr>
              <w:t>,</w:t>
            </w:r>
            <w:r w:rsidRPr="00764D5D">
              <w:rPr>
                <w:rFonts w:ascii="ＭＳ 明朝" w:eastAsia="ＭＳ 明朝" w:hAnsi="ＭＳ 明朝"/>
                <w:szCs w:val="21"/>
              </w:rPr>
              <w:t>795</w:t>
            </w:r>
          </w:p>
        </w:tc>
      </w:tr>
      <w:tr w:rsidR="00CA3D67" w14:paraId="3E6C18BC" w14:textId="77777777" w:rsidTr="0009212C">
        <w:tc>
          <w:tcPr>
            <w:tcW w:w="2006" w:type="dxa"/>
          </w:tcPr>
          <w:p w14:paraId="0D05D14F" w14:textId="77777777" w:rsidR="00CA3D67" w:rsidRDefault="00CA3D67" w:rsidP="00CA3D67">
            <w:pPr>
              <w:jc w:val="center"/>
            </w:pPr>
            <w:r>
              <w:rPr>
                <w:rFonts w:hint="eastAsia"/>
              </w:rPr>
              <w:t>合計</w:t>
            </w:r>
          </w:p>
        </w:tc>
        <w:tc>
          <w:tcPr>
            <w:tcW w:w="2111" w:type="dxa"/>
            <w:tcBorders>
              <w:top w:val="single" w:sz="4" w:space="0" w:color="auto"/>
              <w:left w:val="nil"/>
              <w:bottom w:val="single" w:sz="4" w:space="0" w:color="auto"/>
              <w:right w:val="single" w:sz="4" w:space="0" w:color="auto"/>
            </w:tcBorders>
            <w:shd w:val="clear" w:color="auto" w:fill="auto"/>
            <w:vAlign w:val="center"/>
          </w:tcPr>
          <w:p w14:paraId="333B8377" w14:textId="45327A2B" w:rsidR="00CA3D67" w:rsidRPr="0009212C" w:rsidRDefault="00CA3D67" w:rsidP="00CA3D67">
            <w:pPr>
              <w:jc w:val="right"/>
              <w:rPr>
                <w:rFonts w:ascii="ＭＳ 明朝" w:eastAsia="ＭＳ 明朝" w:hAnsi="ＭＳ 明朝" w:cs="ＭＳ Ｐゴシック"/>
                <w:color w:val="000000"/>
                <w:szCs w:val="21"/>
              </w:rPr>
            </w:pPr>
            <w:r w:rsidRPr="0009212C">
              <w:rPr>
                <w:rFonts w:ascii="ＭＳ 明朝" w:eastAsia="ＭＳ 明朝" w:hAnsi="ＭＳ 明朝" w:hint="eastAsia"/>
                <w:color w:val="000000"/>
                <w:szCs w:val="21"/>
              </w:rPr>
              <w:t xml:space="preserve">535,242,747 </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0D2F35D0" w14:textId="3C8595F8" w:rsidR="00CA3D67" w:rsidRPr="0009212C" w:rsidRDefault="00CA3D67" w:rsidP="00CA3D67">
            <w:pPr>
              <w:jc w:val="right"/>
              <w:rPr>
                <w:rFonts w:ascii="ＭＳ 明朝" w:eastAsia="ＭＳ 明朝" w:hAnsi="ＭＳ 明朝" w:cs="ＭＳ Ｐゴシック"/>
                <w:color w:val="000000"/>
                <w:szCs w:val="21"/>
              </w:rPr>
            </w:pPr>
            <w:r w:rsidRPr="0009212C">
              <w:rPr>
                <w:rFonts w:ascii="ＭＳ 明朝" w:eastAsia="ＭＳ 明朝" w:hAnsi="ＭＳ 明朝" w:hint="eastAsia"/>
                <w:color w:val="000000"/>
                <w:szCs w:val="21"/>
              </w:rPr>
              <w:t xml:space="preserve">328,175,777 </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67302E46" w14:textId="6BD71678" w:rsidR="00CA3D67" w:rsidRPr="0009212C" w:rsidRDefault="00CA3D67" w:rsidP="00CA3D67">
            <w:pPr>
              <w:jc w:val="right"/>
              <w:rPr>
                <w:rFonts w:ascii="ＭＳ 明朝" w:eastAsia="ＭＳ 明朝" w:hAnsi="ＭＳ 明朝" w:cs="ＭＳ Ｐゴシック"/>
                <w:color w:val="000000"/>
                <w:szCs w:val="21"/>
              </w:rPr>
            </w:pPr>
            <w:r w:rsidRPr="0009212C">
              <w:rPr>
                <w:rFonts w:ascii="ＭＳ 明朝" w:eastAsia="ＭＳ 明朝" w:hAnsi="ＭＳ 明朝" w:hint="eastAsia"/>
                <w:color w:val="000000"/>
                <w:szCs w:val="21"/>
              </w:rPr>
              <w:t xml:space="preserve">207,066,970 </w:t>
            </w:r>
          </w:p>
        </w:tc>
      </w:tr>
    </w:tbl>
    <w:p w14:paraId="53FDADF3" w14:textId="77777777" w:rsidR="00BE38D2" w:rsidRDefault="00BE38D2" w:rsidP="00627205">
      <w:pPr>
        <w:jc w:val="left"/>
      </w:pPr>
    </w:p>
    <w:p w14:paraId="46073252" w14:textId="77777777" w:rsidR="00627205" w:rsidRDefault="00627205" w:rsidP="00627205">
      <w:pPr>
        <w:jc w:val="left"/>
      </w:pPr>
      <w:r>
        <w:rPr>
          <w:rFonts w:hint="eastAsia"/>
        </w:rPr>
        <w:lastRenderedPageBreak/>
        <w:t>10</w:t>
      </w:r>
      <w:r w:rsidR="00AE0759">
        <w:rPr>
          <w:rFonts w:hint="eastAsia"/>
        </w:rPr>
        <w:t>．債権額、徴収不能引当金の当期末残高、債権</w:t>
      </w:r>
      <w:r>
        <w:rPr>
          <w:rFonts w:hint="eastAsia"/>
        </w:rPr>
        <w:t>の当期末残高</w:t>
      </w:r>
    </w:p>
    <w:p w14:paraId="1D2254F9" w14:textId="77777777" w:rsidR="009352CB" w:rsidRDefault="00AE0759" w:rsidP="009352CB">
      <w:pPr>
        <w:jc w:val="left"/>
      </w:pPr>
      <w:r>
        <w:rPr>
          <w:rFonts w:hint="eastAsia"/>
        </w:rPr>
        <w:t xml:space="preserve">　　債権額、徴収不能引当金の当期末残高、債権</w:t>
      </w:r>
      <w:r w:rsidR="00627205">
        <w:rPr>
          <w:rFonts w:hint="eastAsia"/>
        </w:rPr>
        <w:t>の当期末残高は、以下のとおりである。</w:t>
      </w:r>
    </w:p>
    <w:p w14:paraId="49229E7C" w14:textId="77777777" w:rsidR="009352CB" w:rsidRDefault="009352CB" w:rsidP="009352CB">
      <w:pPr>
        <w:jc w:val="center"/>
      </w:pPr>
      <w:r>
        <w:rPr>
          <w:rFonts w:hint="eastAsia"/>
        </w:rPr>
        <w:t xml:space="preserve">　　　　　　　　　　　　　　　　　　　　　　　　　　　　　　　　　　　</w:t>
      </w:r>
      <w:r w:rsidR="00627205">
        <w:rPr>
          <w:rFonts w:hint="eastAsia"/>
        </w:rPr>
        <w:t>(</w:t>
      </w:r>
      <w:r w:rsidR="00627205">
        <w:rPr>
          <w:rFonts w:hint="eastAsia"/>
        </w:rPr>
        <w:t>単位：円</w:t>
      </w:r>
      <w:r w:rsidR="00627205">
        <w:rPr>
          <w:rFonts w:hint="eastAsia"/>
        </w:rPr>
        <w:t>)</w:t>
      </w:r>
    </w:p>
    <w:tbl>
      <w:tblPr>
        <w:tblStyle w:val="a3"/>
        <w:tblW w:w="0" w:type="auto"/>
        <w:tblInd w:w="534" w:type="dxa"/>
        <w:tblLook w:val="04A0" w:firstRow="1" w:lastRow="0" w:firstColumn="1" w:lastColumn="0" w:noHBand="0" w:noVBand="1"/>
      </w:tblPr>
      <w:tblGrid>
        <w:gridCol w:w="1559"/>
        <w:gridCol w:w="1984"/>
        <w:gridCol w:w="3119"/>
        <w:gridCol w:w="2126"/>
      </w:tblGrid>
      <w:tr w:rsidR="009352CB" w14:paraId="21D8DBFA" w14:textId="77777777" w:rsidTr="006028F7">
        <w:tc>
          <w:tcPr>
            <w:tcW w:w="1559" w:type="dxa"/>
          </w:tcPr>
          <w:p w14:paraId="5026E691" w14:textId="77777777" w:rsidR="009352CB" w:rsidRDefault="009352CB" w:rsidP="009352CB"/>
        </w:tc>
        <w:tc>
          <w:tcPr>
            <w:tcW w:w="1984" w:type="dxa"/>
          </w:tcPr>
          <w:p w14:paraId="7F683B9D" w14:textId="77777777" w:rsidR="009352CB" w:rsidRDefault="00AE0759" w:rsidP="006028F7">
            <w:pPr>
              <w:jc w:val="center"/>
            </w:pPr>
            <w:r>
              <w:rPr>
                <w:rFonts w:hint="eastAsia"/>
              </w:rPr>
              <w:t>債権</w:t>
            </w:r>
            <w:r w:rsidR="009352CB">
              <w:rPr>
                <w:rFonts w:hint="eastAsia"/>
              </w:rPr>
              <w:t>額</w:t>
            </w:r>
          </w:p>
        </w:tc>
        <w:tc>
          <w:tcPr>
            <w:tcW w:w="3119" w:type="dxa"/>
          </w:tcPr>
          <w:p w14:paraId="5CC3E84D" w14:textId="77777777" w:rsidR="009352CB" w:rsidRDefault="009352CB" w:rsidP="006028F7">
            <w:pPr>
              <w:jc w:val="center"/>
            </w:pPr>
            <w:r>
              <w:rPr>
                <w:rFonts w:hint="eastAsia"/>
              </w:rPr>
              <w:t>徴収不能引当金の当期末残高</w:t>
            </w:r>
          </w:p>
        </w:tc>
        <w:tc>
          <w:tcPr>
            <w:tcW w:w="2126" w:type="dxa"/>
          </w:tcPr>
          <w:p w14:paraId="62B3ABF6" w14:textId="77777777" w:rsidR="009352CB" w:rsidRDefault="009352CB" w:rsidP="00AE0759">
            <w:pPr>
              <w:jc w:val="center"/>
            </w:pPr>
            <w:r>
              <w:rPr>
                <w:rFonts w:hint="eastAsia"/>
              </w:rPr>
              <w:t>債</w:t>
            </w:r>
            <w:r w:rsidR="00AE0759">
              <w:rPr>
                <w:rFonts w:hint="eastAsia"/>
              </w:rPr>
              <w:t>権</w:t>
            </w:r>
            <w:r>
              <w:rPr>
                <w:rFonts w:hint="eastAsia"/>
              </w:rPr>
              <w:t>の当期末残</w:t>
            </w:r>
            <w:r w:rsidR="00AE0759">
              <w:rPr>
                <w:rFonts w:hint="eastAsia"/>
              </w:rPr>
              <w:t>高</w:t>
            </w:r>
          </w:p>
        </w:tc>
      </w:tr>
      <w:tr w:rsidR="0009212C" w14:paraId="32D1CF51" w14:textId="77777777" w:rsidTr="006028F7">
        <w:tc>
          <w:tcPr>
            <w:tcW w:w="1559" w:type="dxa"/>
          </w:tcPr>
          <w:p w14:paraId="177BD6F8" w14:textId="77777777" w:rsidR="0009212C" w:rsidRDefault="0009212C" w:rsidP="0009212C">
            <w:pPr>
              <w:jc w:val="left"/>
            </w:pPr>
            <w:r>
              <w:rPr>
                <w:rFonts w:hint="eastAsia"/>
              </w:rPr>
              <w:t>事業未収金</w:t>
            </w:r>
          </w:p>
        </w:tc>
        <w:tc>
          <w:tcPr>
            <w:tcW w:w="1984" w:type="dxa"/>
          </w:tcPr>
          <w:p w14:paraId="04F2B712" w14:textId="13CA73AE" w:rsidR="0009212C" w:rsidRPr="00A633F2" w:rsidRDefault="0009212C" w:rsidP="0009212C">
            <w:pPr>
              <w:jc w:val="right"/>
              <w:rPr>
                <w:rFonts w:ascii="ＭＳ 明朝" w:eastAsia="ＭＳ 明朝" w:hAnsi="ＭＳ 明朝"/>
              </w:rPr>
            </w:pPr>
            <w:r>
              <w:rPr>
                <w:rFonts w:ascii="ＭＳ 明朝" w:eastAsia="ＭＳ 明朝" w:hAnsi="ＭＳ 明朝" w:hint="eastAsia"/>
              </w:rPr>
              <w:t>51,023,512</w:t>
            </w:r>
          </w:p>
        </w:tc>
        <w:tc>
          <w:tcPr>
            <w:tcW w:w="3119" w:type="dxa"/>
          </w:tcPr>
          <w:p w14:paraId="6E65F23F" w14:textId="77777777" w:rsidR="0009212C" w:rsidRPr="00A633F2" w:rsidRDefault="0009212C" w:rsidP="0009212C">
            <w:pPr>
              <w:jc w:val="right"/>
              <w:rPr>
                <w:rFonts w:ascii="ＭＳ 明朝" w:eastAsia="ＭＳ 明朝" w:hAnsi="ＭＳ 明朝"/>
              </w:rPr>
            </w:pPr>
            <w:r w:rsidRPr="00A633F2">
              <w:rPr>
                <w:rFonts w:ascii="ＭＳ 明朝" w:eastAsia="ＭＳ 明朝" w:hAnsi="ＭＳ 明朝" w:hint="eastAsia"/>
              </w:rPr>
              <w:t>0</w:t>
            </w:r>
          </w:p>
        </w:tc>
        <w:tc>
          <w:tcPr>
            <w:tcW w:w="2126" w:type="dxa"/>
          </w:tcPr>
          <w:p w14:paraId="44314FDE" w14:textId="6E806084" w:rsidR="0009212C" w:rsidRPr="00A633F2" w:rsidRDefault="0009212C" w:rsidP="0009212C">
            <w:pPr>
              <w:jc w:val="right"/>
              <w:rPr>
                <w:rFonts w:ascii="ＭＳ 明朝" w:eastAsia="ＭＳ 明朝" w:hAnsi="ＭＳ 明朝"/>
              </w:rPr>
            </w:pPr>
            <w:r>
              <w:rPr>
                <w:rFonts w:ascii="ＭＳ 明朝" w:eastAsia="ＭＳ 明朝" w:hAnsi="ＭＳ 明朝" w:hint="eastAsia"/>
              </w:rPr>
              <w:t>51,023,512</w:t>
            </w:r>
          </w:p>
        </w:tc>
      </w:tr>
      <w:tr w:rsidR="0009212C" w14:paraId="6BD31D70" w14:textId="77777777" w:rsidTr="006028F7">
        <w:tc>
          <w:tcPr>
            <w:tcW w:w="1559" w:type="dxa"/>
          </w:tcPr>
          <w:p w14:paraId="360B1DD5" w14:textId="77777777" w:rsidR="0009212C" w:rsidRDefault="0009212C" w:rsidP="0009212C">
            <w:pPr>
              <w:jc w:val="center"/>
            </w:pPr>
            <w:r>
              <w:rPr>
                <w:rFonts w:hint="eastAsia"/>
              </w:rPr>
              <w:t>合計</w:t>
            </w:r>
          </w:p>
        </w:tc>
        <w:tc>
          <w:tcPr>
            <w:tcW w:w="1984" w:type="dxa"/>
          </w:tcPr>
          <w:p w14:paraId="63845230" w14:textId="5D7163F5" w:rsidR="0009212C" w:rsidRPr="00A633F2" w:rsidRDefault="0009212C" w:rsidP="0009212C">
            <w:pPr>
              <w:jc w:val="right"/>
              <w:rPr>
                <w:rFonts w:ascii="ＭＳ 明朝" w:eastAsia="ＭＳ 明朝" w:hAnsi="ＭＳ 明朝"/>
              </w:rPr>
            </w:pPr>
            <w:r>
              <w:rPr>
                <w:rFonts w:ascii="ＭＳ 明朝" w:eastAsia="ＭＳ 明朝" w:hAnsi="ＭＳ 明朝" w:hint="eastAsia"/>
              </w:rPr>
              <w:t>51,023,512</w:t>
            </w:r>
          </w:p>
        </w:tc>
        <w:tc>
          <w:tcPr>
            <w:tcW w:w="3119" w:type="dxa"/>
          </w:tcPr>
          <w:p w14:paraId="6651E529" w14:textId="77777777" w:rsidR="0009212C" w:rsidRPr="00A633F2" w:rsidRDefault="0009212C" w:rsidP="0009212C">
            <w:pPr>
              <w:jc w:val="right"/>
              <w:rPr>
                <w:rFonts w:ascii="ＭＳ 明朝" w:eastAsia="ＭＳ 明朝" w:hAnsi="ＭＳ 明朝"/>
              </w:rPr>
            </w:pPr>
            <w:r w:rsidRPr="00A633F2">
              <w:rPr>
                <w:rFonts w:ascii="ＭＳ 明朝" w:eastAsia="ＭＳ 明朝" w:hAnsi="ＭＳ 明朝" w:hint="eastAsia"/>
              </w:rPr>
              <w:t>0</w:t>
            </w:r>
          </w:p>
        </w:tc>
        <w:tc>
          <w:tcPr>
            <w:tcW w:w="2126" w:type="dxa"/>
          </w:tcPr>
          <w:p w14:paraId="6ED13B0C" w14:textId="5FC0AAFB" w:rsidR="0009212C" w:rsidRPr="00A633F2" w:rsidRDefault="0009212C" w:rsidP="0009212C">
            <w:pPr>
              <w:jc w:val="right"/>
              <w:rPr>
                <w:rFonts w:ascii="ＭＳ 明朝" w:eastAsia="ＭＳ 明朝" w:hAnsi="ＭＳ 明朝"/>
              </w:rPr>
            </w:pPr>
            <w:r>
              <w:rPr>
                <w:rFonts w:ascii="ＭＳ 明朝" w:eastAsia="ＭＳ 明朝" w:hAnsi="ＭＳ 明朝" w:hint="eastAsia"/>
              </w:rPr>
              <w:t>51,023,512</w:t>
            </w:r>
          </w:p>
        </w:tc>
      </w:tr>
    </w:tbl>
    <w:p w14:paraId="1D1D490D" w14:textId="77777777" w:rsidR="00BE38D2" w:rsidRDefault="00BE38D2" w:rsidP="00627205">
      <w:pPr>
        <w:jc w:val="left"/>
      </w:pPr>
    </w:p>
    <w:p w14:paraId="078838D7" w14:textId="77777777" w:rsidR="006028F7" w:rsidRDefault="006028F7" w:rsidP="00627205">
      <w:pPr>
        <w:jc w:val="left"/>
      </w:pPr>
    </w:p>
    <w:p w14:paraId="0FF93DAA" w14:textId="2B261444" w:rsidR="00627205" w:rsidRDefault="00627205" w:rsidP="00627205">
      <w:pPr>
        <w:jc w:val="left"/>
      </w:pPr>
      <w:r>
        <w:rPr>
          <w:rFonts w:hint="eastAsia"/>
        </w:rPr>
        <w:t>11</w:t>
      </w:r>
      <w:r>
        <w:rPr>
          <w:rFonts w:hint="eastAsia"/>
        </w:rPr>
        <w:t>．満期保有目的の債券の内訳並びに帳簿</w:t>
      </w:r>
      <w:r w:rsidR="00F0548E">
        <w:rPr>
          <w:rFonts w:hint="eastAsia"/>
        </w:rPr>
        <w:t>価額</w:t>
      </w:r>
      <w:r>
        <w:rPr>
          <w:rFonts w:hint="eastAsia"/>
        </w:rPr>
        <w:t>、時価及び評価損益</w:t>
      </w:r>
    </w:p>
    <w:p w14:paraId="67BF6704" w14:textId="77777777" w:rsidR="00627205" w:rsidRDefault="00627205" w:rsidP="00627205">
      <w:pPr>
        <w:jc w:val="left"/>
      </w:pPr>
      <w:r>
        <w:rPr>
          <w:rFonts w:hint="eastAsia"/>
        </w:rPr>
        <w:t xml:space="preserve">　　</w:t>
      </w:r>
      <w:r w:rsidR="00BE38D2">
        <w:rPr>
          <w:rFonts w:hint="eastAsia"/>
        </w:rPr>
        <w:t xml:space="preserve">　</w:t>
      </w:r>
      <w:r>
        <w:rPr>
          <w:rFonts w:hint="eastAsia"/>
        </w:rPr>
        <w:t>該当なし</w:t>
      </w:r>
    </w:p>
    <w:p w14:paraId="34DFF080" w14:textId="77777777" w:rsidR="00627205" w:rsidRDefault="00627205" w:rsidP="00627205">
      <w:pPr>
        <w:jc w:val="left"/>
      </w:pPr>
    </w:p>
    <w:p w14:paraId="0E1A357F" w14:textId="77777777" w:rsidR="00627205" w:rsidRDefault="00627205" w:rsidP="00627205">
      <w:pPr>
        <w:jc w:val="left"/>
      </w:pPr>
      <w:r>
        <w:rPr>
          <w:rFonts w:hint="eastAsia"/>
        </w:rPr>
        <w:t>12</w:t>
      </w:r>
      <w:r>
        <w:rPr>
          <w:rFonts w:hint="eastAsia"/>
        </w:rPr>
        <w:t>．関連当事者との取引の内容</w:t>
      </w:r>
    </w:p>
    <w:p w14:paraId="1E82F832" w14:textId="77777777" w:rsidR="00627205" w:rsidRDefault="00627205" w:rsidP="00627205">
      <w:pPr>
        <w:jc w:val="left"/>
      </w:pPr>
      <w:r>
        <w:rPr>
          <w:rFonts w:hint="eastAsia"/>
        </w:rPr>
        <w:t xml:space="preserve">　　</w:t>
      </w:r>
      <w:r w:rsidR="00BE38D2">
        <w:rPr>
          <w:rFonts w:hint="eastAsia"/>
        </w:rPr>
        <w:t xml:space="preserve">　</w:t>
      </w:r>
      <w:r>
        <w:rPr>
          <w:rFonts w:hint="eastAsia"/>
        </w:rPr>
        <w:t>該当なし</w:t>
      </w:r>
    </w:p>
    <w:p w14:paraId="21784C57" w14:textId="77777777" w:rsidR="00627205" w:rsidRDefault="00627205" w:rsidP="00627205">
      <w:pPr>
        <w:jc w:val="left"/>
      </w:pPr>
    </w:p>
    <w:p w14:paraId="1F156599" w14:textId="062CB6D3" w:rsidR="00627205" w:rsidRDefault="00627205" w:rsidP="00627205">
      <w:pPr>
        <w:jc w:val="left"/>
      </w:pPr>
      <w:r>
        <w:rPr>
          <w:rFonts w:hint="eastAsia"/>
        </w:rPr>
        <w:t>13</w:t>
      </w:r>
      <w:r>
        <w:rPr>
          <w:rFonts w:hint="eastAsia"/>
        </w:rPr>
        <w:t>．重要な偶発</w:t>
      </w:r>
      <w:r w:rsidR="00F0548E">
        <w:rPr>
          <w:rFonts w:hint="eastAsia"/>
        </w:rPr>
        <w:t>債務</w:t>
      </w:r>
    </w:p>
    <w:p w14:paraId="12E756B5" w14:textId="77777777" w:rsidR="00627205" w:rsidRDefault="00627205" w:rsidP="00627205">
      <w:pPr>
        <w:jc w:val="left"/>
      </w:pPr>
      <w:r>
        <w:rPr>
          <w:rFonts w:hint="eastAsia"/>
        </w:rPr>
        <w:t xml:space="preserve">　　</w:t>
      </w:r>
      <w:r w:rsidR="00BE38D2">
        <w:rPr>
          <w:rFonts w:hint="eastAsia"/>
        </w:rPr>
        <w:t xml:space="preserve">　</w:t>
      </w:r>
      <w:r>
        <w:rPr>
          <w:rFonts w:hint="eastAsia"/>
        </w:rPr>
        <w:t>該当なし</w:t>
      </w:r>
    </w:p>
    <w:p w14:paraId="4FF6131A" w14:textId="77777777" w:rsidR="00627205" w:rsidRDefault="00627205" w:rsidP="00627205">
      <w:pPr>
        <w:jc w:val="left"/>
      </w:pPr>
    </w:p>
    <w:p w14:paraId="2E47B2E0" w14:textId="77777777" w:rsidR="00627205" w:rsidRDefault="00627205" w:rsidP="00627205">
      <w:pPr>
        <w:jc w:val="left"/>
      </w:pPr>
      <w:r>
        <w:rPr>
          <w:rFonts w:hint="eastAsia"/>
        </w:rPr>
        <w:t>14</w:t>
      </w:r>
      <w:r>
        <w:rPr>
          <w:rFonts w:hint="eastAsia"/>
        </w:rPr>
        <w:t>．重要な後発事象</w:t>
      </w:r>
    </w:p>
    <w:p w14:paraId="0FA5FA78" w14:textId="77777777" w:rsidR="00627205" w:rsidRDefault="00627205" w:rsidP="00627205">
      <w:pPr>
        <w:jc w:val="left"/>
      </w:pPr>
      <w:r>
        <w:rPr>
          <w:rFonts w:hint="eastAsia"/>
        </w:rPr>
        <w:t xml:space="preserve">　　</w:t>
      </w:r>
      <w:r w:rsidR="00BE38D2">
        <w:rPr>
          <w:rFonts w:hint="eastAsia"/>
        </w:rPr>
        <w:t xml:space="preserve">　</w:t>
      </w:r>
      <w:r>
        <w:rPr>
          <w:rFonts w:hint="eastAsia"/>
        </w:rPr>
        <w:t>該当なし</w:t>
      </w:r>
    </w:p>
    <w:p w14:paraId="6D867ED2" w14:textId="77777777" w:rsidR="00627205" w:rsidRDefault="00627205" w:rsidP="00627205">
      <w:pPr>
        <w:jc w:val="left"/>
      </w:pPr>
    </w:p>
    <w:p w14:paraId="5BBC2517" w14:textId="7C6E7BBD" w:rsidR="00627205" w:rsidRDefault="00627205" w:rsidP="00BE38D2">
      <w:pPr>
        <w:ind w:left="210" w:hangingChars="100" w:hanging="210"/>
        <w:jc w:val="left"/>
      </w:pPr>
      <w:r>
        <w:rPr>
          <w:rFonts w:hint="eastAsia"/>
        </w:rPr>
        <w:t>15</w:t>
      </w:r>
      <w:r>
        <w:rPr>
          <w:rFonts w:hint="eastAsia"/>
        </w:rPr>
        <w:t>．その他社会福祉法人の資金収支及び純資産</w:t>
      </w:r>
      <w:r w:rsidR="00A53D9F">
        <w:rPr>
          <w:rFonts w:hint="eastAsia"/>
        </w:rPr>
        <w:t>増減の状況並びに資産、負債及び純資産の状態を明らかにするために必要な事項</w:t>
      </w:r>
    </w:p>
    <w:p w14:paraId="358DFF9E" w14:textId="0AD17E6C" w:rsidR="00F0548E" w:rsidRDefault="00F0548E" w:rsidP="00BE38D2">
      <w:pPr>
        <w:ind w:left="210" w:hangingChars="100" w:hanging="210"/>
        <w:jc w:val="left"/>
      </w:pPr>
      <w:r>
        <w:rPr>
          <w:rFonts w:hint="eastAsia"/>
        </w:rPr>
        <w:t xml:space="preserve">　　　該当なし</w:t>
      </w:r>
    </w:p>
    <w:sectPr w:rsidR="00F0548E" w:rsidSect="00532653">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BE5F" w14:textId="77777777" w:rsidR="008E39D6" w:rsidRDefault="008E39D6" w:rsidP="008E39D6">
      <w:r>
        <w:separator/>
      </w:r>
    </w:p>
  </w:endnote>
  <w:endnote w:type="continuationSeparator" w:id="0">
    <w:p w14:paraId="7EE832CE" w14:textId="77777777" w:rsidR="008E39D6" w:rsidRDefault="008E39D6" w:rsidP="008E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C549" w14:textId="77777777" w:rsidR="008E39D6" w:rsidRDefault="008E39D6" w:rsidP="008E39D6">
      <w:r>
        <w:separator/>
      </w:r>
    </w:p>
  </w:footnote>
  <w:footnote w:type="continuationSeparator" w:id="0">
    <w:p w14:paraId="3D78AF53" w14:textId="77777777" w:rsidR="008E39D6" w:rsidRDefault="008E39D6" w:rsidP="008E3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041F"/>
    <w:rsid w:val="00027DB3"/>
    <w:rsid w:val="0009212C"/>
    <w:rsid w:val="00102993"/>
    <w:rsid w:val="00171A72"/>
    <w:rsid w:val="00200288"/>
    <w:rsid w:val="00203E7A"/>
    <w:rsid w:val="0025041F"/>
    <w:rsid w:val="002C6920"/>
    <w:rsid w:val="00306542"/>
    <w:rsid w:val="0032025E"/>
    <w:rsid w:val="00397D0B"/>
    <w:rsid w:val="003C48B1"/>
    <w:rsid w:val="00434760"/>
    <w:rsid w:val="004B4908"/>
    <w:rsid w:val="004C7714"/>
    <w:rsid w:val="00532653"/>
    <w:rsid w:val="00577722"/>
    <w:rsid w:val="005C2DAD"/>
    <w:rsid w:val="006028F7"/>
    <w:rsid w:val="006166E4"/>
    <w:rsid w:val="00627205"/>
    <w:rsid w:val="006B5A04"/>
    <w:rsid w:val="00704589"/>
    <w:rsid w:val="00764D5D"/>
    <w:rsid w:val="008627FD"/>
    <w:rsid w:val="0086758E"/>
    <w:rsid w:val="00867C70"/>
    <w:rsid w:val="008D4563"/>
    <w:rsid w:val="008E39D6"/>
    <w:rsid w:val="008F0035"/>
    <w:rsid w:val="0091368C"/>
    <w:rsid w:val="0093327F"/>
    <w:rsid w:val="009352CB"/>
    <w:rsid w:val="009D09A3"/>
    <w:rsid w:val="009D4E96"/>
    <w:rsid w:val="00A17A44"/>
    <w:rsid w:val="00A53D9F"/>
    <w:rsid w:val="00A633F2"/>
    <w:rsid w:val="00A7455C"/>
    <w:rsid w:val="00AB1F25"/>
    <w:rsid w:val="00AE0759"/>
    <w:rsid w:val="00B05027"/>
    <w:rsid w:val="00B45D4D"/>
    <w:rsid w:val="00BC3C88"/>
    <w:rsid w:val="00BE38D2"/>
    <w:rsid w:val="00C3795E"/>
    <w:rsid w:val="00CA3D67"/>
    <w:rsid w:val="00CE1A3D"/>
    <w:rsid w:val="00D06D3B"/>
    <w:rsid w:val="00D1184A"/>
    <w:rsid w:val="00D24B08"/>
    <w:rsid w:val="00D921E6"/>
    <w:rsid w:val="00DC361E"/>
    <w:rsid w:val="00DD1E8B"/>
    <w:rsid w:val="00E07682"/>
    <w:rsid w:val="00EC7D6E"/>
    <w:rsid w:val="00EF7795"/>
    <w:rsid w:val="00F0548E"/>
    <w:rsid w:val="00F7336D"/>
    <w:rsid w:val="00F95D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32A11B"/>
  <w15:docId w15:val="{CFED4CDE-B967-4E41-93D6-8EFEE569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9D6"/>
    <w:pPr>
      <w:tabs>
        <w:tab w:val="center" w:pos="4252"/>
        <w:tab w:val="right" w:pos="8504"/>
      </w:tabs>
      <w:snapToGrid w:val="0"/>
    </w:pPr>
  </w:style>
  <w:style w:type="character" w:customStyle="1" w:styleId="a5">
    <w:name w:val="ヘッダー (文字)"/>
    <w:basedOn w:val="a0"/>
    <w:link w:val="a4"/>
    <w:uiPriority w:val="99"/>
    <w:rsid w:val="008E39D6"/>
  </w:style>
  <w:style w:type="paragraph" w:styleId="a6">
    <w:name w:val="footer"/>
    <w:basedOn w:val="a"/>
    <w:link w:val="a7"/>
    <w:uiPriority w:val="99"/>
    <w:unhideWhenUsed/>
    <w:rsid w:val="008E39D6"/>
    <w:pPr>
      <w:tabs>
        <w:tab w:val="center" w:pos="4252"/>
        <w:tab w:val="right" w:pos="8504"/>
      </w:tabs>
      <w:snapToGrid w:val="0"/>
    </w:pPr>
  </w:style>
  <w:style w:type="character" w:customStyle="1" w:styleId="a7">
    <w:name w:val="フッター (文字)"/>
    <w:basedOn w:val="a0"/>
    <w:link w:val="a6"/>
    <w:uiPriority w:val="99"/>
    <w:rsid w:val="008E39D6"/>
  </w:style>
  <w:style w:type="paragraph" w:styleId="a8">
    <w:name w:val="Balloon Text"/>
    <w:basedOn w:val="a"/>
    <w:link w:val="a9"/>
    <w:uiPriority w:val="99"/>
    <w:semiHidden/>
    <w:unhideWhenUsed/>
    <w:rsid w:val="00DC3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6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3</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cl05</cp:lastModifiedBy>
  <cp:revision>31</cp:revision>
  <cp:lastPrinted>2021-05-07T02:24:00Z</cp:lastPrinted>
  <dcterms:created xsi:type="dcterms:W3CDTF">2015-05-10T07:13:00Z</dcterms:created>
  <dcterms:modified xsi:type="dcterms:W3CDTF">2022-05-18T09:34:00Z</dcterms:modified>
</cp:coreProperties>
</file>